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BD277E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>№ 381 от 21.05.2025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7F267D">
        <w:rPr>
          <w:rFonts w:ascii="Times New Roman" w:hAnsi="Times New Roman" w:cs="Times New Roman"/>
          <w:b/>
          <w:color w:val="auto"/>
        </w:rPr>
        <w:t>:</w:t>
      </w:r>
    </w:p>
    <w:p w:rsidR="007F267D" w:rsidRPr="007767DB" w:rsidRDefault="007F267D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767DB" w:rsidRPr="0076470C" w:rsidRDefault="00265FCD" w:rsidP="00265FCD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76470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76470C" w:rsidRPr="0076470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</w:r>
      <w:r w:rsidRPr="0076470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265FCD" w:rsidRPr="00265FCD" w:rsidRDefault="00265FCD" w:rsidP="00265FCD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5"/>
        <w:gridCol w:w="4457"/>
        <w:gridCol w:w="4964"/>
      </w:tblGrid>
      <w:tr w:rsidR="007767DB" w:rsidRPr="007767DB" w:rsidTr="00265FCD">
        <w:tc>
          <w:tcPr>
            <w:tcW w:w="465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№</w:t>
            </w:r>
          </w:p>
        </w:tc>
        <w:tc>
          <w:tcPr>
            <w:tcW w:w="4457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Параметр</w:t>
            </w:r>
          </w:p>
        </w:tc>
        <w:tc>
          <w:tcPr>
            <w:tcW w:w="4964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Значение параметра/ состояние</w:t>
            </w:r>
          </w:p>
        </w:tc>
      </w:tr>
      <w:tr w:rsidR="007767DB" w:rsidRPr="007767DB" w:rsidTr="00265FCD">
        <w:tc>
          <w:tcPr>
            <w:tcW w:w="465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57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964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</w:tr>
      <w:tr w:rsidR="007767DB" w:rsidRPr="007767DB" w:rsidTr="009865F9">
        <w:trPr>
          <w:trHeight w:val="1484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Наименование органа, предоставляющего услугу</w:t>
            </w:r>
          </w:p>
        </w:tc>
        <w:tc>
          <w:tcPr>
            <w:tcW w:w="4964" w:type="dxa"/>
          </w:tcPr>
          <w:p w:rsidR="007767DB" w:rsidRPr="0076470C" w:rsidRDefault="007767DB" w:rsidP="007767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76470C" w:rsidRDefault="007767DB" w:rsidP="00201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подразделение обеспечивающие организацию предоставления муниципальной услуги – </w:t>
            </w:r>
            <w:r w:rsidR="007F267D" w:rsidRPr="0076470C">
              <w:rPr>
                <w:rFonts w:ascii="Times New Roman" w:hAnsi="Times New Roman" w:cs="Courier New"/>
                <w:color w:val="auto"/>
                <w:sz w:val="20"/>
                <w:szCs w:val="20"/>
              </w:rPr>
              <w:t>отдел по архитектуре, градостроительству, ЖКХ и газификации администрации Те</w:t>
            </w:r>
            <w:r w:rsidR="00201B11">
              <w:rPr>
                <w:rFonts w:ascii="Times New Roman" w:hAnsi="Times New Roman" w:cs="Courier New"/>
                <w:color w:val="auto"/>
                <w:sz w:val="20"/>
                <w:szCs w:val="20"/>
              </w:rPr>
              <w:t>рновского муниципального района, МФЦ</w:t>
            </w:r>
          </w:p>
        </w:tc>
      </w:tr>
      <w:tr w:rsidR="007767DB" w:rsidRPr="007767DB" w:rsidTr="00265FCD">
        <w:trPr>
          <w:trHeight w:val="384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Номер услуги в федеральном реестре</w:t>
            </w:r>
          </w:p>
        </w:tc>
        <w:tc>
          <w:tcPr>
            <w:tcW w:w="4964" w:type="dxa"/>
          </w:tcPr>
          <w:p w:rsidR="007767DB" w:rsidRPr="0076470C" w:rsidRDefault="004D73B3" w:rsidP="007F267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3640100010000110778</w:t>
            </w:r>
          </w:p>
        </w:tc>
      </w:tr>
      <w:tr w:rsidR="007767DB" w:rsidRPr="007767DB" w:rsidTr="00265FCD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Полное наименование услуги</w:t>
            </w:r>
          </w:p>
        </w:tc>
        <w:tc>
          <w:tcPr>
            <w:tcW w:w="4964" w:type="dxa"/>
          </w:tcPr>
          <w:p w:rsidR="007767DB" w:rsidRPr="0076470C" w:rsidRDefault="0076470C" w:rsidP="007F267D">
            <w:pPr>
              <w:jc w:val="center"/>
              <w:rPr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</w:tr>
      <w:tr w:rsidR="007767DB" w:rsidRPr="007767DB" w:rsidTr="00265FCD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Краткое наименование услуги</w:t>
            </w:r>
          </w:p>
        </w:tc>
        <w:tc>
          <w:tcPr>
            <w:tcW w:w="4964" w:type="dxa"/>
          </w:tcPr>
          <w:p w:rsidR="007F267D" w:rsidRPr="0076470C" w:rsidRDefault="0076470C" w:rsidP="007F267D">
            <w:pPr>
              <w:pStyle w:val="40"/>
              <w:shd w:val="clear" w:color="auto" w:fill="auto"/>
              <w:spacing w:after="221" w:line="230" w:lineRule="exact"/>
              <w:ind w:left="220"/>
              <w:rPr>
                <w:sz w:val="20"/>
                <w:szCs w:val="20"/>
              </w:rPr>
            </w:pPr>
            <w:r w:rsidRPr="0076470C">
              <w:rPr>
                <w:rFonts w:eastAsia="Calibri"/>
                <w:sz w:val="20"/>
                <w:szCs w:val="20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</w:tr>
      <w:tr w:rsidR="007767DB" w:rsidRPr="007767DB" w:rsidTr="00265FCD">
        <w:trPr>
          <w:trHeight w:val="85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64" w:type="dxa"/>
          </w:tcPr>
          <w:p w:rsidR="007767DB" w:rsidRPr="0076470C" w:rsidRDefault="00265FCD" w:rsidP="0076470C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Постановление администрации Терновского  муниципального района от </w:t>
            </w:r>
            <w:r w:rsidR="0076470C" w:rsidRPr="0076470C">
              <w:rPr>
                <w:rFonts w:ascii="Times New Roman" w:hAnsi="Times New Roman" w:cs="Courier New"/>
                <w:color w:val="auto"/>
                <w:sz w:val="20"/>
                <w:szCs w:val="20"/>
              </w:rPr>
              <w:t>№ 59    от 11.02.2016</w:t>
            </w:r>
            <w:r w:rsidRPr="0076470C">
              <w:rPr>
                <w:rFonts w:ascii="Times New Roman" w:hAnsi="Times New Roman" w:cs="Courier New"/>
                <w:color w:val="auto"/>
                <w:sz w:val="20"/>
                <w:szCs w:val="20"/>
              </w:rPr>
              <w:t xml:space="preserve"> года</w:t>
            </w: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«Об утверждении административного регламента по предоставлению муниципальной услуги «</w:t>
            </w:r>
            <w:r w:rsidR="0076470C" w:rsidRPr="0076470C">
              <w:rPr>
                <w:rFonts w:ascii="Times New Roman" w:hAnsi="Times New Roman"/>
                <w:color w:val="auto"/>
                <w:sz w:val="20"/>
                <w:szCs w:val="20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»</w:t>
            </w:r>
          </w:p>
        </w:tc>
      </w:tr>
      <w:tr w:rsidR="007767DB" w:rsidRPr="007767DB" w:rsidTr="00265FCD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Перечень «</w:t>
            </w:r>
            <w:proofErr w:type="spellStart"/>
            <w:r w:rsidRPr="007767DB">
              <w:rPr>
                <w:rFonts w:ascii="Times New Roman" w:hAnsi="Times New Roman"/>
                <w:color w:val="auto"/>
              </w:rPr>
              <w:t>подуслуг</w:t>
            </w:r>
            <w:proofErr w:type="spellEnd"/>
            <w:r w:rsidRPr="007767DB">
              <w:rPr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4964" w:type="dxa"/>
          </w:tcPr>
          <w:p w:rsidR="00265FCD" w:rsidRPr="0076470C" w:rsidRDefault="0076470C" w:rsidP="00764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1.Выдача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</w:tr>
      <w:tr w:rsidR="007767DB" w:rsidRPr="007767DB" w:rsidTr="00265FCD">
        <w:tc>
          <w:tcPr>
            <w:tcW w:w="465" w:type="dxa"/>
            <w:vMerge w:val="restart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4457" w:type="dxa"/>
            <w:vMerge w:val="restart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Способы оценки качества предоставления муниципальной услуги</w:t>
            </w:r>
          </w:p>
        </w:tc>
        <w:tc>
          <w:tcPr>
            <w:tcW w:w="4964" w:type="dxa"/>
          </w:tcPr>
          <w:p w:rsidR="007767DB" w:rsidRPr="0076470C" w:rsidRDefault="007767DB" w:rsidP="007767D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Радиотелефонная связь - нет</w:t>
            </w:r>
          </w:p>
        </w:tc>
      </w:tr>
      <w:tr w:rsidR="007767DB" w:rsidRPr="007767DB" w:rsidTr="00265FCD">
        <w:tc>
          <w:tcPr>
            <w:tcW w:w="465" w:type="dxa"/>
            <w:vMerge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457" w:type="dxa"/>
            <w:vMerge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64" w:type="dxa"/>
          </w:tcPr>
          <w:p w:rsidR="007767DB" w:rsidRPr="0076470C" w:rsidRDefault="007767DB" w:rsidP="007767D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Портал государственных услуг</w:t>
            </w:r>
          </w:p>
        </w:tc>
      </w:tr>
      <w:tr w:rsidR="007767DB" w:rsidRPr="007767DB" w:rsidTr="00265FCD">
        <w:tc>
          <w:tcPr>
            <w:tcW w:w="465" w:type="dxa"/>
            <w:vMerge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457" w:type="dxa"/>
            <w:vMerge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64" w:type="dxa"/>
          </w:tcPr>
          <w:p w:rsidR="007767DB" w:rsidRPr="0076470C" w:rsidRDefault="007767DB" w:rsidP="007767D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6470C">
              <w:rPr>
                <w:rFonts w:ascii="Times New Roman" w:hAnsi="Times New Roman"/>
                <w:color w:val="auto"/>
                <w:sz w:val="20"/>
                <w:szCs w:val="20"/>
              </w:rPr>
              <w:t>Официальный сайт органа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8"/>
          <w:footerReference w:type="default" r:id="rId9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1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1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289"/>
        <w:gridCol w:w="1418"/>
        <w:gridCol w:w="1417"/>
        <w:gridCol w:w="1461"/>
        <w:gridCol w:w="2225"/>
        <w:gridCol w:w="1134"/>
        <w:gridCol w:w="1134"/>
        <w:gridCol w:w="1134"/>
        <w:gridCol w:w="992"/>
        <w:gridCol w:w="992"/>
        <w:gridCol w:w="1276"/>
        <w:gridCol w:w="1361"/>
      </w:tblGrid>
      <w:tr w:rsidR="00735974" w:rsidTr="009865F9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 w:rsidR="0076470C">
              <w:rPr>
                <w:b w:val="0"/>
                <w:sz w:val="22"/>
                <w:szCs w:val="22"/>
              </w:rPr>
              <w:t>ления предос</w:t>
            </w:r>
            <w:r w:rsidR="0076470C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76470C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76470C">
              <w:rPr>
                <w:b w:val="0"/>
                <w:sz w:val="22"/>
                <w:szCs w:val="22"/>
              </w:rPr>
              <w:t>овления предос</w:t>
            </w:r>
            <w:r w:rsidR="0076470C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76470C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9865F9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6470C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(го</w:t>
            </w:r>
            <w:r w:rsidR="00735974">
              <w:rPr>
                <w:b w:val="0"/>
                <w:sz w:val="22"/>
                <w:szCs w:val="22"/>
              </w:rPr>
              <w:t>сударст</w:t>
            </w:r>
            <w:r w:rsidR="00735974" w:rsidRPr="004A6348">
              <w:rPr>
                <w:b w:val="0"/>
                <w:sz w:val="22"/>
                <w:szCs w:val="22"/>
              </w:rPr>
              <w:t>венной пошлины)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</w:t>
            </w:r>
            <w:r w:rsidR="0076470C">
              <w:rPr>
                <w:b w:val="0"/>
                <w:sz w:val="22"/>
                <w:szCs w:val="22"/>
              </w:rPr>
              <w:t xml:space="preserve"> взимания платы (го</w:t>
            </w:r>
            <w:r w:rsidR="0076470C">
              <w:rPr>
                <w:b w:val="0"/>
                <w:sz w:val="22"/>
                <w:szCs w:val="22"/>
              </w:rPr>
              <w:softHyphen/>
              <w:t>сударствен</w:t>
            </w:r>
            <w:r w:rsidRPr="004A6348">
              <w:rPr>
                <w:b w:val="0"/>
                <w:sz w:val="22"/>
                <w:szCs w:val="22"/>
              </w:rPr>
              <w:t>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</w:t>
            </w:r>
            <w:r w:rsidR="0076470C">
              <w:rPr>
                <w:b w:val="0"/>
                <w:sz w:val="22"/>
                <w:szCs w:val="22"/>
              </w:rPr>
              <w:t>аты (государ</w:t>
            </w:r>
            <w:r w:rsidR="0076470C">
              <w:rPr>
                <w:b w:val="0"/>
                <w:sz w:val="22"/>
                <w:szCs w:val="22"/>
              </w:rPr>
              <w:softHyphen/>
              <w:t>ственной пошлины</w:t>
            </w:r>
            <w:proofErr w:type="gramStart"/>
            <w:r w:rsidR="0076470C">
              <w:rPr>
                <w:b w:val="0"/>
                <w:sz w:val="22"/>
                <w:szCs w:val="22"/>
              </w:rPr>
              <w:t>)</w:t>
            </w:r>
            <w:r w:rsidRPr="004A6348">
              <w:rPr>
                <w:b w:val="0"/>
                <w:sz w:val="22"/>
                <w:szCs w:val="22"/>
              </w:rPr>
              <w:t>в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</w:tr>
      <w:tr w:rsidR="00735974" w:rsidTr="009865F9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76470C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424BAF" w:rsidRDefault="00265FCD" w:rsidP="007647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76470C" w:rsidRPr="00424BA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76470C" w:rsidP="007647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случае рассмотрения заявления о выдаче разрешения на установку и эксплуатацию рекламной конструкции срок предоставления муниципальной услуги составляет два </w:t>
            </w: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месяца со дня приема от заявителя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76470C" w:rsidP="00265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В случае рассмотрения заявления о выдаче разрешения на установку и эксплуатацию рекламной конструкции срок предоставления муниципальной услуги составляет два </w:t>
            </w: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месяца со дня приема от заявителя документов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FCD" w:rsidRPr="00424BAF" w:rsidRDefault="00265FCD" w:rsidP="00265FC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-заявление не соответствует установленной форме, не поддается прочтению или содержит неоговоренные заявителем зачеркивания, исправления, подчистки;</w:t>
            </w:r>
          </w:p>
          <w:p w:rsidR="00265FCD" w:rsidRPr="00424BAF" w:rsidRDefault="00265FCD" w:rsidP="00265FC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-заявление подано лицом, </w:t>
            </w: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не уполномоченным совершать такого рода действия.</w:t>
            </w:r>
          </w:p>
          <w:p w:rsidR="00735974" w:rsidRPr="00424BAF" w:rsidRDefault="00735974" w:rsidP="00265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470C" w:rsidRPr="00424BAF" w:rsidRDefault="0076470C" w:rsidP="0076470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- отсутствие документов или представление документов не в полном объеме;</w:t>
            </w:r>
          </w:p>
          <w:p w:rsidR="0076470C" w:rsidRPr="00424BAF" w:rsidRDefault="0076470C" w:rsidP="0076470C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-представление заявителем документов, содержащих ошибки, подчистки, приписки, зачеркнутые слова и иные не оговоренные в них исправления, документы, исполненные карандашом, а также документы с серьезными </w:t>
            </w: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повреждениями, не позволяющими однозначно истолковать их содержание;</w:t>
            </w:r>
          </w:p>
          <w:p w:rsidR="0076470C" w:rsidRPr="00424BAF" w:rsidRDefault="0076470C" w:rsidP="0076470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наличие в заявлении о выдаче разрешения на установку рекламной конструкции незаполненных полей;</w:t>
            </w:r>
          </w:p>
          <w:p w:rsidR="0076470C" w:rsidRPr="00424BAF" w:rsidRDefault="0076470C" w:rsidP="0076470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24B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подача заявления лицом, не уполномоченным совершать такого рода действия.</w:t>
            </w:r>
          </w:p>
          <w:p w:rsidR="00735974" w:rsidRPr="00424BAF" w:rsidRDefault="00735974" w:rsidP="0076470C">
            <w:pPr>
              <w:autoSpaceDE w:val="0"/>
              <w:autoSpaceDN w:val="0"/>
              <w:adjustRightInd w:val="0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B6564A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</w:t>
            </w:r>
            <w:r w:rsidR="00343204"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B6564A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B6564A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B6564A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B6564A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735974" w:rsidRPr="00424BAF" w:rsidRDefault="0076470C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</w:t>
            </w:r>
            <w:proofErr w:type="gramStart"/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</w:t>
            </w:r>
            <w:r w:rsidR="00FE65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gramEnd"/>
            <w:r w:rsidR="00FE65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МФЦ</w:t>
            </w:r>
          </w:p>
          <w:p w:rsidR="00735974" w:rsidRPr="00424BAF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735974" w:rsidRPr="00424BAF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735974" w:rsidRPr="00424BAF" w:rsidRDefault="0076470C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735974" w:rsidRPr="00424BAF" w:rsidRDefault="00FE65AA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-МФЦ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2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9865F9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9865F9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B4607B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>1.</w:t>
            </w:r>
            <w:r w:rsidR="00B4607B" w:rsidRPr="00265FCD">
              <w:rPr>
                <w:color w:val="auto"/>
                <w:sz w:val="20"/>
                <w:szCs w:val="20"/>
              </w:rPr>
              <w:t xml:space="preserve"> Подготовка и выдача разрешений на ввод объекта в эксплуатацию по объектам, кроме индивидуального жилищного строительства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07B" w:rsidRPr="00B4607B" w:rsidRDefault="005549A4" w:rsidP="00B4607B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Ф</w:t>
            </w:r>
            <w:r w:rsidR="00B4607B" w:rsidRPr="00B460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изические лица, 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424BA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 w:rsidR="00B603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424BA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  <w:tr w:rsidR="008E3399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E651B" w:rsidRDefault="008E3399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549A4" w:rsidRDefault="005549A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Индивидуальные предприниматели, являющиеся собственниками, владельцами рекламной конструкции или собственниками, законными владельцами соответствующего недвижимого имущества (земельного участка, здания или иного недвижимого имущества) к которому присоединяется рекламная конструкция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9A4" w:rsidRPr="005E651B" w:rsidRDefault="005549A4" w:rsidP="005549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8E3399" w:rsidRPr="008E3399" w:rsidRDefault="005549A4" w:rsidP="005549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 должен быть действительным на срок обращения 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 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-Быть действительным на момент подачи заявления; </w:t>
            </w:r>
            <w:proofErr w:type="gramStart"/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</w:t>
            </w:r>
            <w:proofErr w:type="gramEnd"/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твечать требованиям РФ предъявляемых к данному виду документа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Default="00735974" w:rsidP="00FE65AA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sz w:val="2"/>
          <w:szCs w:val="2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9865F9">
        <w:trPr>
          <w:trHeight w:val="17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9865F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D97F36">
        <w:trPr>
          <w:trHeight w:val="294"/>
        </w:trPr>
        <w:tc>
          <w:tcPr>
            <w:tcW w:w="16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424BAF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424BAF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549A4" w:rsidRDefault="00B4607B" w:rsidP="005549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Правоустанавливающие документы на земельный участок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5549A4" w:rsidP="005549A4">
            <w:pPr>
              <w:ind w:firstLine="5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Правоустанавливающие документы на земельный участок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7F402D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Схема расположения земельного участка или земельных участков на кадастровом плане территории должна соответствовать требованиям, установленным Приказом Минэкономразвития России от 27.11.2014 № 762.</w:t>
            </w:r>
          </w:p>
          <w:p w:rsidR="00DD0E6F" w:rsidRPr="00D97F36" w:rsidRDefault="00DD0E6F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91773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549A4" w:rsidRDefault="005549A4" w:rsidP="005549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Договор на установку и эксплуатацию рекламной конструкции с собственником земельного участка, здания или иного недвижимого имущества либо лицом, </w:t>
            </w:r>
            <w:proofErr w:type="spellStart"/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управомоченным</w:t>
            </w:r>
            <w:proofErr w:type="spellEnd"/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собственником такого </w:t>
            </w: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имущества, в том числе с арендатором недвижимого имущества к которому присоединяется рекламная конструкция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32719E" w:rsidRDefault="005549A4" w:rsidP="0032719E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lastRenderedPageBreak/>
              <w:t>Договор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7F402D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97F36" w:rsidRDefault="00E91773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E91773" w:rsidRPr="00D97F36" w:rsidRDefault="00E91773" w:rsidP="00D97F36">
            <w:pPr>
              <w:pStyle w:val="11"/>
              <w:shd w:val="clear" w:color="auto" w:fill="auto"/>
              <w:spacing w:before="60" w:line="240" w:lineRule="auto"/>
              <w:ind w:left="25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5549A4" w:rsidRDefault="005549A4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Протокол общего собрания собственников помещений в многоквартирном доме, подтверждающий согласие этих собственников, и договор на установку и эксплуатацию рекламной конструкции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5549A4" w:rsidRDefault="005549A4" w:rsidP="005549A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549A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Протокол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5549A4" w:rsidRDefault="005549A4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Документ, подтверждающий согласие собственника (собственников) или иного законного владельца </w:t>
            </w:r>
            <w:r w:rsidRPr="005549A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(владельцев) недвижимого имущества на присоединение к этому имуществу рекламной конструкции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5549A4" w:rsidRDefault="005549A4" w:rsidP="005549A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Документ, подтверждающий согласие собственника (собственников) или иного законного владельца </w:t>
            </w:r>
            <w:r w:rsidRPr="005549A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(владельцев) недвижимого имущества на присоединение к этому имуществу рекламной конструкции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5549A4" w:rsidRDefault="005549A4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Проект рекламной </w:t>
            </w:r>
            <w:proofErr w:type="gramStart"/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конструкции</w:t>
            </w:r>
            <w:proofErr w:type="gramEnd"/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предусматривающий ее территориального размещения с привязкой к месту ее установки и содержащий сведения о технических параметрах рекламной </w:t>
            </w: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конструкции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5549A4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5549A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Проект рекламной конструкции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 xml:space="preserve">          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3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9865F9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9865F9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D97F36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32719E" w:rsidP="0032719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t>1.</w:t>
            </w:r>
            <w:r w:rsidRPr="00265FCD">
              <w:rPr>
                <w:color w:val="auto"/>
                <w:sz w:val="20"/>
                <w:szCs w:val="20"/>
              </w:rPr>
              <w:t xml:space="preserve"> Подготовка и выдача разрешений на ввод объекта в эксплуатацию по объектам, кроме индивидуального жилищного строительства</w:t>
            </w:r>
          </w:p>
        </w:tc>
      </w:tr>
      <w:tr w:rsidR="002B140E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32719E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20714" w:rsidRDefault="00A20714" w:rsidP="002B140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ыписка из Единого государственного реестра юридических лиц (в случае, если заявитель является юридическим лицом)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6C712F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6C712F" w:rsidP="002B140E">
            <w:pPr>
              <w:jc w:val="center"/>
              <w:rPr>
                <w:sz w:val="10"/>
                <w:szCs w:val="10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ФНС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6C712F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20714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32719E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F36" w:rsidRPr="006C712F" w:rsidRDefault="006C712F" w:rsidP="006C71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C71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(при подаче заявления индивидуальным предпринимателем)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ФНС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0766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6C712F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6C712F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C71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Выписка из Единого государственного реестра прав на недвижимое имущество и сделок с ним о зарегистрированных правах на объекты </w:t>
            </w:r>
            <w:r w:rsidRPr="006C71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недвижимости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еральная кадастровая Палата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6C712F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D3334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4" w:name="bookmark4"/>
      <w:r w:rsidRPr="00253E60">
        <w:rPr>
          <w:b w:val="0"/>
          <w:sz w:val="24"/>
          <w:szCs w:val="24"/>
        </w:rPr>
        <w:t>РАЗДЕЛ 6. РЕЗУЛЬТАТ «ПОДУСЛУГИ»</w:t>
      </w:r>
      <w:bookmarkEnd w:id="4"/>
    </w:p>
    <w:bookmarkEnd w:id="3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9865F9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9865F9">
        <w:trPr>
          <w:trHeight w:val="912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9865F9">
        <w:trPr>
          <w:trHeight w:val="36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E66819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  <w:r w:rsidRPr="00E66819">
              <w:rPr>
                <w:sz w:val="20"/>
                <w:szCs w:val="20"/>
              </w:rPr>
              <w:t xml:space="preserve">. </w:t>
            </w:r>
            <w:r w:rsidR="00823194" w:rsidRPr="00E66819">
              <w:rPr>
                <w:color w:val="auto"/>
                <w:sz w:val="20"/>
                <w:szCs w:val="20"/>
              </w:rPr>
              <w:t xml:space="preserve"> </w:t>
            </w:r>
            <w:r w:rsidR="00E66819" w:rsidRPr="00E66819">
              <w:rPr>
                <w:rFonts w:eastAsia="Calibri"/>
                <w:bCs w:val="0"/>
                <w:color w:val="auto"/>
                <w:sz w:val="20"/>
                <w:szCs w:val="20"/>
                <w:lang w:eastAsia="en-US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E66819" w:rsidRDefault="00E66819" w:rsidP="006C712F">
            <w:pPr>
              <w:jc w:val="center"/>
              <w:rPr>
                <w:sz w:val="20"/>
                <w:szCs w:val="20"/>
              </w:rPr>
            </w:pPr>
            <w:r w:rsidRPr="00E6681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6C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Подписывается начальником отдела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FE65AA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</w:t>
            </w:r>
            <w:r w:rsidR="00B603A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редставителя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FE65AA" w:rsidRDefault="00FE65AA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-МФЦ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B603A8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hAnsi="Times New Roman" w:cs="Times New Roman"/>
                <w:sz w:val="20"/>
                <w:szCs w:val="20"/>
              </w:rPr>
              <w:t>Решение об отказе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6C712F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Подписывается начальником отдела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FE65AA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</w:t>
            </w:r>
            <w:r w:rsidR="00B603A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редставителя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FE65AA" w:rsidRDefault="00FE65AA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-МФЦ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B603A8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424BAF" w:rsidRDefault="00424BAF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5" w:name="bookmark5"/>
    </w:p>
    <w:p w:rsidR="00424BAF" w:rsidRDefault="00424BAF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</w:p>
    <w:p w:rsidR="009865F9" w:rsidRDefault="009865F9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5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137"/>
        <w:gridCol w:w="130"/>
        <w:gridCol w:w="1267"/>
        <w:gridCol w:w="2452"/>
        <w:gridCol w:w="1560"/>
      </w:tblGrid>
      <w:tr w:rsidR="00735974" w:rsidTr="009865F9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9865F9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8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011CA7" w:rsidP="00E66819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1. </w:t>
            </w:r>
            <w:r w:rsidRPr="00265FCD">
              <w:rPr>
                <w:color w:val="auto"/>
                <w:sz w:val="20"/>
                <w:szCs w:val="20"/>
              </w:rPr>
              <w:t xml:space="preserve"> </w:t>
            </w:r>
            <w:r w:rsidR="00E66819" w:rsidRPr="00E66819">
              <w:rPr>
                <w:rFonts w:eastAsia="Calibri"/>
                <w:bCs w:val="0"/>
                <w:color w:val="auto"/>
                <w:sz w:val="20"/>
                <w:szCs w:val="20"/>
                <w:lang w:eastAsia="en-US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</w:tr>
      <w:tr w:rsidR="00735974" w:rsidTr="00424BAF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E66819" w:rsidRDefault="00E66819" w:rsidP="00E66819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6681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разрешений на установку рекламных конструкций на территории Терновского муниципального района Воронежской области, аннулирование таких разрешений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EF45C7" w:rsidRDefault="00E66819" w:rsidP="00C93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="00EF45C7" w:rsidRPr="00EF45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</w:t>
            </w: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424BAF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735974" w:rsidP="00424BA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735974" w:rsidRPr="00424BAF" w:rsidRDefault="00735974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424BAF" w:rsidRDefault="00950E57" w:rsidP="00424BA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24BA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Pr="00424BAF" w:rsidRDefault="00735974" w:rsidP="00424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24BAF" w:rsidRDefault="007877AC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735974"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424BAF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E66819" w:rsidRDefault="00E66819" w:rsidP="00E66819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E6681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представленных документов, истребование необходимых документов (сведений) в рамках межведомственного взаимодействия и принятие решения о предоставлении муниципальной услуги или об отказе в ее предоставлении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424BAF" w:rsidP="00424BAF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47</w:t>
            </w:r>
            <w:r w:rsidR="007877AC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 дней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424BAF" w:rsidRDefault="00D32656" w:rsidP="00424BA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424BAF" w:rsidRDefault="00D32656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424BAF" w:rsidRDefault="00950E57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424BAF" w:rsidRDefault="007877AC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424BAF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BAF" w:rsidRDefault="00E66819" w:rsidP="00EF45C7">
            <w:pPr>
              <w:ind w:firstLine="5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81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Подготовка и выдача (направление) заявителю решения о предоставлении муниципальной услуги и разрешения на установку рекламной конструкции либо решения об отказе в предоставлении муниципальной услуги</w:t>
            </w:r>
          </w:p>
          <w:p w:rsidR="00424BAF" w:rsidRDefault="00424BAF" w:rsidP="00424B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656" w:rsidRPr="00424BAF" w:rsidRDefault="00424BAF" w:rsidP="00424BAF">
            <w:pPr>
              <w:tabs>
                <w:tab w:val="left" w:pos="17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424BAF" w:rsidP="00424BA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12 дней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424BAF" w:rsidRDefault="00D32656" w:rsidP="00424BA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424BAF" w:rsidRDefault="00D32656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424BAF" w:rsidRDefault="00950E57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424BAF" w:rsidRDefault="007877AC" w:rsidP="00424BAF">
            <w:pPr>
              <w:jc w:val="center"/>
              <w:rPr>
                <w:sz w:val="20"/>
                <w:szCs w:val="20"/>
              </w:rPr>
            </w:pPr>
            <w:r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424BAF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424BAF" w:rsidRDefault="00424BAF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6" w:name="bookmark6"/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6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9865F9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подуслуги»</w:t>
            </w:r>
            <w:r w:rsidRPr="003D1E4D">
              <w:rPr>
                <w:b w:val="0"/>
                <w:sz w:val="22"/>
                <w:szCs w:val="22"/>
              </w:rPr>
              <w:t>и</w:t>
            </w:r>
            <w:proofErr w:type="spellEnd"/>
            <w:r w:rsidRPr="003D1E4D">
              <w:rPr>
                <w:b w:val="0"/>
                <w:sz w:val="22"/>
                <w:szCs w:val="22"/>
              </w:rPr>
              <w:t xml:space="preserve">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9865F9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885A4B" w:rsidRPr="00885A4B" w:rsidRDefault="00885A4B" w:rsidP="00885A4B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Pr="00885A4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(https://ternovadmin. </w:t>
            </w:r>
            <w:r w:rsidRPr="00885A4B"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g</w:t>
            </w:r>
            <w:r w:rsidRPr="00885A4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osuslug.ru/)</w:t>
            </w:r>
          </w:p>
          <w:p w:rsidR="00FE65AA" w:rsidRPr="00FE65AA" w:rsidRDefault="00FE65AA" w:rsidP="00FE65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5AA">
              <w:rPr>
                <w:rFonts w:ascii="Arial" w:hAnsi="Arial" w:cs="Arial"/>
                <w:color w:val="3B3B41"/>
                <w:sz w:val="21"/>
                <w:szCs w:val="21"/>
                <w:shd w:val="clear" w:color="auto" w:fill="FEFEFE"/>
              </w:rPr>
              <w:t> </w:t>
            </w:r>
            <w:hyperlink r:id="rId10" w:tgtFrame="_blank" w:history="1">
              <w:r w:rsidRPr="00FE65A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mydocuments36.ru</w:t>
              </w:r>
            </w:hyperlink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9E1C24" w:rsidRDefault="009E1C24" w:rsidP="009E1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и муниципальных услуг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13856" w:rsidRDefault="009E1C2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9E1C24" w:rsidRDefault="009E1C24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C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9E1C24" w:rsidP="009E1C24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и муниципальных услуг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885A4B" w:rsidRPr="00885A4B" w:rsidRDefault="00885A4B" w:rsidP="00885A4B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Pr="00885A4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(https://ternovadmin. </w:t>
            </w:r>
            <w:r w:rsidRPr="00885A4B"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g</w:t>
            </w:r>
            <w:r w:rsidRPr="00885A4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osuslug.ru/)</w:t>
            </w:r>
          </w:p>
          <w:p w:rsidR="00885A4B" w:rsidRDefault="00885A4B" w:rsidP="00885A4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7" w:name="_GoBack"/>
      <w:bookmarkEnd w:id="7"/>
    </w:p>
    <w:p w:rsidR="009E1C24" w:rsidRP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Начальник отдела по архитектуре, </w:t>
      </w:r>
    </w:p>
    <w:p w:rsidR="009E1C24" w:rsidRPr="009E1C24" w:rsidRDefault="009E1C24" w:rsidP="009E1C24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градостроительству, ЖКХ и газификации</w:t>
      </w:r>
    </w:p>
    <w:p w:rsidR="009E1C24" w:rsidRPr="009E1C24" w:rsidRDefault="009E1C24" w:rsidP="00FE65AA">
      <w:pPr>
        <w:tabs>
          <w:tab w:val="left" w:pos="0"/>
          <w:tab w:val="left" w:pos="7797"/>
          <w:tab w:val="left" w:pos="8055"/>
        </w:tabs>
        <w:ind w:left="7797" w:hanging="779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муниципального района                                                                  </w:t>
      </w:r>
      <w:r w:rsidR="001315E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</w:t>
      </w:r>
      <w:r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="00FE65A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Е.А. Романова</w:t>
      </w:r>
    </w:p>
    <w:p w:rsidR="009E1C24" w:rsidRP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35974" w:rsidRPr="00A60FBB" w:rsidRDefault="00735974" w:rsidP="007767DB">
      <w:pPr>
        <w:tabs>
          <w:tab w:val="left" w:pos="0"/>
          <w:tab w:val="left" w:pos="5387"/>
        </w:tabs>
      </w:pPr>
    </w:p>
    <w:sectPr w:rsidR="00735974" w:rsidRPr="00A60FBB" w:rsidSect="00145E90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349" w:rsidRDefault="00CA4349">
      <w:r>
        <w:separator/>
      </w:r>
    </w:p>
  </w:endnote>
  <w:endnote w:type="continuationSeparator" w:id="0">
    <w:p w:rsidR="00CA4349" w:rsidRDefault="00CA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AA" w:rsidRDefault="00FE65AA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E65AA" w:rsidRDefault="00FE65AA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AA" w:rsidRDefault="00FE65AA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AA" w:rsidRDefault="00FE65AA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E65AA" w:rsidRDefault="00FE65AA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AA" w:rsidRDefault="00FE65AA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FE65AA" w:rsidRDefault="00FE65AA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349" w:rsidRDefault="00CA4349"/>
  </w:footnote>
  <w:footnote w:type="continuationSeparator" w:id="0">
    <w:p w:rsidR="00CA4349" w:rsidRDefault="00CA43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5AA" w:rsidRDefault="00FE65AA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Pr="00424BAF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9D5C01"/>
    <w:multiLevelType w:val="hybridMultilevel"/>
    <w:tmpl w:val="F5067972"/>
    <w:lvl w:ilvl="0" w:tplc="D72EB3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5043E4"/>
    <w:multiLevelType w:val="hybridMultilevel"/>
    <w:tmpl w:val="20A493F8"/>
    <w:lvl w:ilvl="0" w:tplc="1456A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7"/>
  </w:num>
  <w:num w:numId="15">
    <w:abstractNumId w:val="22"/>
  </w:num>
  <w:num w:numId="16">
    <w:abstractNumId w:val="20"/>
  </w:num>
  <w:num w:numId="17">
    <w:abstractNumId w:val="18"/>
  </w:num>
  <w:num w:numId="18">
    <w:abstractNumId w:val="16"/>
  </w:num>
  <w:num w:numId="19">
    <w:abstractNumId w:val="19"/>
  </w:num>
  <w:num w:numId="20">
    <w:abstractNumId w:val="21"/>
  </w:num>
  <w:num w:numId="21">
    <w:abstractNumId w:val="11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71D8D"/>
    <w:rsid w:val="00011CA7"/>
    <w:rsid w:val="00016509"/>
    <w:rsid w:val="00064AC4"/>
    <w:rsid w:val="00064CDC"/>
    <w:rsid w:val="0007002A"/>
    <w:rsid w:val="0007200B"/>
    <w:rsid w:val="0007481E"/>
    <w:rsid w:val="0009151C"/>
    <w:rsid w:val="00100ECE"/>
    <w:rsid w:val="00120ACD"/>
    <w:rsid w:val="0012656F"/>
    <w:rsid w:val="001315EE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01B11"/>
    <w:rsid w:val="00213856"/>
    <w:rsid w:val="002324C1"/>
    <w:rsid w:val="00243C79"/>
    <w:rsid w:val="00253E60"/>
    <w:rsid w:val="002579CB"/>
    <w:rsid w:val="00265FCD"/>
    <w:rsid w:val="00275896"/>
    <w:rsid w:val="002A0B01"/>
    <w:rsid w:val="002A45A2"/>
    <w:rsid w:val="002B140E"/>
    <w:rsid w:val="002B2E5B"/>
    <w:rsid w:val="00312584"/>
    <w:rsid w:val="0032719E"/>
    <w:rsid w:val="00343204"/>
    <w:rsid w:val="003527B0"/>
    <w:rsid w:val="00392ED3"/>
    <w:rsid w:val="003D1E4D"/>
    <w:rsid w:val="003D3334"/>
    <w:rsid w:val="003F7567"/>
    <w:rsid w:val="004026C1"/>
    <w:rsid w:val="00424BAF"/>
    <w:rsid w:val="00467228"/>
    <w:rsid w:val="004A2573"/>
    <w:rsid w:val="004A6348"/>
    <w:rsid w:val="004B7562"/>
    <w:rsid w:val="004D73B3"/>
    <w:rsid w:val="00523167"/>
    <w:rsid w:val="005375C3"/>
    <w:rsid w:val="005549A4"/>
    <w:rsid w:val="00571D8D"/>
    <w:rsid w:val="005B0E8B"/>
    <w:rsid w:val="005B4EFD"/>
    <w:rsid w:val="005D5B2E"/>
    <w:rsid w:val="005D7B65"/>
    <w:rsid w:val="005E651B"/>
    <w:rsid w:val="006A53E6"/>
    <w:rsid w:val="006C712F"/>
    <w:rsid w:val="006D3E69"/>
    <w:rsid w:val="00733F03"/>
    <w:rsid w:val="00735974"/>
    <w:rsid w:val="00757885"/>
    <w:rsid w:val="0076470C"/>
    <w:rsid w:val="007767DB"/>
    <w:rsid w:val="007877AC"/>
    <w:rsid w:val="007C0EF9"/>
    <w:rsid w:val="007F18B7"/>
    <w:rsid w:val="007F267D"/>
    <w:rsid w:val="007F402D"/>
    <w:rsid w:val="0082117E"/>
    <w:rsid w:val="00822C83"/>
    <w:rsid w:val="00823194"/>
    <w:rsid w:val="008359FB"/>
    <w:rsid w:val="00885A4B"/>
    <w:rsid w:val="008A0922"/>
    <w:rsid w:val="008A72EC"/>
    <w:rsid w:val="008C5AC6"/>
    <w:rsid w:val="008C5FE6"/>
    <w:rsid w:val="008E3399"/>
    <w:rsid w:val="009003FA"/>
    <w:rsid w:val="00950E57"/>
    <w:rsid w:val="009829DA"/>
    <w:rsid w:val="009865F9"/>
    <w:rsid w:val="009934AC"/>
    <w:rsid w:val="009C6910"/>
    <w:rsid w:val="009E1C24"/>
    <w:rsid w:val="00A20714"/>
    <w:rsid w:val="00A278CF"/>
    <w:rsid w:val="00A416E6"/>
    <w:rsid w:val="00A55A15"/>
    <w:rsid w:val="00A60FBB"/>
    <w:rsid w:val="00A90766"/>
    <w:rsid w:val="00A938F0"/>
    <w:rsid w:val="00AD7CD3"/>
    <w:rsid w:val="00AE21AC"/>
    <w:rsid w:val="00B26A21"/>
    <w:rsid w:val="00B34D8C"/>
    <w:rsid w:val="00B4607B"/>
    <w:rsid w:val="00B5175D"/>
    <w:rsid w:val="00B603A8"/>
    <w:rsid w:val="00B6564A"/>
    <w:rsid w:val="00B86F26"/>
    <w:rsid w:val="00B95D1E"/>
    <w:rsid w:val="00BB4E6F"/>
    <w:rsid w:val="00BD277E"/>
    <w:rsid w:val="00BD3AB9"/>
    <w:rsid w:val="00BF600D"/>
    <w:rsid w:val="00C20114"/>
    <w:rsid w:val="00C209F4"/>
    <w:rsid w:val="00C20DD5"/>
    <w:rsid w:val="00C35F74"/>
    <w:rsid w:val="00C93799"/>
    <w:rsid w:val="00CA4349"/>
    <w:rsid w:val="00CC0F03"/>
    <w:rsid w:val="00CC5DB5"/>
    <w:rsid w:val="00CC740F"/>
    <w:rsid w:val="00D06052"/>
    <w:rsid w:val="00D14886"/>
    <w:rsid w:val="00D26E31"/>
    <w:rsid w:val="00D32656"/>
    <w:rsid w:val="00D51842"/>
    <w:rsid w:val="00D6460B"/>
    <w:rsid w:val="00D70255"/>
    <w:rsid w:val="00D76011"/>
    <w:rsid w:val="00D87205"/>
    <w:rsid w:val="00D95008"/>
    <w:rsid w:val="00D97F36"/>
    <w:rsid w:val="00DA32BE"/>
    <w:rsid w:val="00DA6796"/>
    <w:rsid w:val="00DD0E6F"/>
    <w:rsid w:val="00E1629E"/>
    <w:rsid w:val="00E645D4"/>
    <w:rsid w:val="00E66819"/>
    <w:rsid w:val="00E91773"/>
    <w:rsid w:val="00EF45C7"/>
    <w:rsid w:val="00F24AE8"/>
    <w:rsid w:val="00F27178"/>
    <w:rsid w:val="00FE65AA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basedOn w:val="a4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basedOn w:val="a0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basedOn w:val="a0"/>
    <w:uiPriority w:val="99"/>
    <w:rsid w:val="00064CDC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basedOn w:val="a0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basedOn w:val="1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865F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65F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away.php?to=http%3A%2F%2Fmydocuments36.ru&amp;cc_key=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34</cp:revision>
  <cp:lastPrinted>2025-05-27T08:31:00Z</cp:lastPrinted>
  <dcterms:created xsi:type="dcterms:W3CDTF">2016-08-03T13:18:00Z</dcterms:created>
  <dcterms:modified xsi:type="dcterms:W3CDTF">2025-06-04T10:22:00Z</dcterms:modified>
</cp:coreProperties>
</file>