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63" w:rsidRDefault="002E5AA0" w:rsidP="00064CDC">
      <w:pPr>
        <w:autoSpaceDE w:val="0"/>
        <w:autoSpaceDN w:val="0"/>
        <w:adjustRightInd w:val="0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>
        <w:rPr>
          <w:rFonts w:ascii="TimesNewRomanPSMT" w:hAnsi="TimesNewRomanPSMT" w:cs="TimesNewRomanPSMT"/>
          <w:color w:val="auto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</w:t>
      </w:r>
    </w:p>
    <w:p w:rsidR="00926163" w:rsidRDefault="00926163" w:rsidP="00064CDC">
      <w:pPr>
        <w:autoSpaceDE w:val="0"/>
        <w:autoSpaceDN w:val="0"/>
        <w:adjustRightInd w:val="0"/>
        <w:rPr>
          <w:rFonts w:ascii="TimesNewRomanPSMT" w:hAnsi="TimesNewRomanPSMT" w:cs="TimesNewRomanPSMT"/>
          <w:color w:val="auto"/>
          <w:sz w:val="26"/>
          <w:szCs w:val="26"/>
        </w:rPr>
      </w:pPr>
    </w:p>
    <w:p w:rsidR="00926163" w:rsidRPr="007767DB" w:rsidRDefault="00926163" w:rsidP="00A07A6C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926163" w:rsidRPr="007767DB" w:rsidRDefault="00926163" w:rsidP="00926163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926163" w:rsidRPr="007767DB" w:rsidRDefault="00926163" w:rsidP="00926163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926163" w:rsidRPr="007767DB" w:rsidRDefault="00CF5EB9" w:rsidP="00926163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5F2084">
        <w:rPr>
          <w:rFonts w:ascii="TimesNewRomanPSMT" w:hAnsi="TimesNewRomanPSMT" w:cs="TimesNewRomanPSMT"/>
          <w:bCs/>
          <w:color w:val="auto"/>
          <w:sz w:val="26"/>
          <w:szCs w:val="26"/>
        </w:rPr>
        <w:t>491</w:t>
      </w:r>
      <w:r w:rsidR="00926163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от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27.06.2025</w:t>
      </w:r>
      <w:r w:rsidR="00926163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926163" w:rsidRPr="007767DB" w:rsidRDefault="00926163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926163" w:rsidRDefault="00926163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C108BA">
        <w:rPr>
          <w:rFonts w:ascii="Times New Roman" w:hAnsi="Times New Roman" w:cs="Times New Roman"/>
          <w:b/>
          <w:color w:val="auto"/>
        </w:rPr>
        <w:t>:</w:t>
      </w:r>
    </w:p>
    <w:p w:rsidR="00BF324A" w:rsidRDefault="00BF324A" w:rsidP="00926163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C97021" w:rsidRPr="00C97021" w:rsidRDefault="00C97021" w:rsidP="00926163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9702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«Государственная регистрация заявления общественных организаций (объединений) о проведении общественной экологической экспертизы»</w:t>
      </w:r>
    </w:p>
    <w:p w:rsidR="00C97021" w:rsidRDefault="00C97021" w:rsidP="00926163">
      <w:pPr>
        <w:jc w:val="center"/>
        <w:rPr>
          <w:rFonts w:ascii="Times New Roman" w:hAnsi="Times New Roman" w:cs="Times New Roman"/>
          <w:b/>
        </w:rPr>
      </w:pPr>
    </w:p>
    <w:p w:rsidR="00926163" w:rsidRPr="00970E25" w:rsidRDefault="00970E25" w:rsidP="00926163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970E25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926163" w:rsidRPr="00970E25">
        <w:rPr>
          <w:rFonts w:ascii="Times New Roman" w:eastAsia="Calibri" w:hAnsi="Times New Roman" w:cs="Times New Roman"/>
          <w:color w:val="auto"/>
          <w:lang w:eastAsia="en-US"/>
        </w:rPr>
        <w:t>»</w:t>
      </w:r>
      <w:bookmarkStart w:id="1" w:name="_GoBack"/>
      <w:bookmarkEnd w:id="1"/>
    </w:p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926163" w:rsidRPr="007767DB" w:rsidTr="00006171">
        <w:tc>
          <w:tcPr>
            <w:tcW w:w="468" w:type="dxa"/>
            <w:shd w:val="clear" w:color="auto" w:fill="D9D9D9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926163" w:rsidRPr="007767DB" w:rsidTr="00006171">
        <w:tc>
          <w:tcPr>
            <w:tcW w:w="468" w:type="dxa"/>
            <w:shd w:val="clear" w:color="auto" w:fill="D9D9D9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926163" w:rsidRPr="007767DB" w:rsidTr="00006171">
        <w:tc>
          <w:tcPr>
            <w:tcW w:w="468" w:type="dxa"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926163" w:rsidRPr="00006171" w:rsidRDefault="00926163" w:rsidP="000061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Администрация Терновского муниципального района Воронежской области. </w:t>
            </w:r>
          </w:p>
        </w:tc>
      </w:tr>
      <w:tr w:rsidR="00926163" w:rsidRPr="007767DB" w:rsidTr="00006171">
        <w:trPr>
          <w:trHeight w:val="384"/>
        </w:trPr>
        <w:tc>
          <w:tcPr>
            <w:tcW w:w="468" w:type="dxa"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926163" w:rsidRPr="00006171" w:rsidRDefault="00EA3136" w:rsidP="0000617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A313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3640100010001121734</w:t>
            </w:r>
          </w:p>
        </w:tc>
      </w:tr>
      <w:tr w:rsidR="00926163" w:rsidRPr="007767DB" w:rsidTr="00006171">
        <w:tc>
          <w:tcPr>
            <w:tcW w:w="468" w:type="dxa"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06171" w:rsidRDefault="00C97021" w:rsidP="00006171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00617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926163" w:rsidRPr="007767DB" w:rsidTr="00006171">
        <w:tc>
          <w:tcPr>
            <w:tcW w:w="468" w:type="dxa"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06171" w:rsidRDefault="00C97021" w:rsidP="00006171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00617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926163" w:rsidRPr="007767DB" w:rsidTr="00006171">
        <w:trPr>
          <w:trHeight w:val="2074"/>
        </w:trPr>
        <w:tc>
          <w:tcPr>
            <w:tcW w:w="468" w:type="dxa"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06171" w:rsidRDefault="00926163" w:rsidP="000061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Постановление администрации Терновского муниципального района Воронежской области</w:t>
            </w:r>
          </w:p>
          <w:p w:rsidR="00926163" w:rsidRPr="00006171" w:rsidRDefault="00CF5EB9" w:rsidP="00006171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От24.10.2016 г. №334</w:t>
            </w:r>
            <w:r w:rsidR="00926163" w:rsidRPr="0000617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«</w:t>
            </w:r>
            <w:r w:rsidR="00BF324A" w:rsidRPr="000061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Об утверждении административного регламента</w:t>
            </w:r>
            <w:r w:rsidR="00C108BA" w:rsidRPr="000061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BF324A" w:rsidRPr="000061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предоставления муниципальной услуги:</w:t>
            </w:r>
            <w:r w:rsidRPr="000061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1A0155" w:rsidRPr="0000617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«Государственная регистрация заявления общественных организаций (объединений) о проведении общественной экологической экспертизы».</w:t>
            </w:r>
          </w:p>
        </w:tc>
      </w:tr>
      <w:tr w:rsidR="00926163" w:rsidRPr="007767DB" w:rsidTr="00006171">
        <w:trPr>
          <w:trHeight w:val="947"/>
        </w:trPr>
        <w:tc>
          <w:tcPr>
            <w:tcW w:w="468" w:type="dxa"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926163" w:rsidRPr="00006171" w:rsidRDefault="001A0155" w:rsidP="00006171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</w:tr>
      <w:tr w:rsidR="00926163" w:rsidRPr="007767DB" w:rsidTr="00006171">
        <w:tc>
          <w:tcPr>
            <w:tcW w:w="468" w:type="dxa"/>
            <w:vMerge w:val="restart"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Радиотелефонная связь - нет</w:t>
            </w:r>
          </w:p>
        </w:tc>
      </w:tr>
      <w:tr w:rsidR="00926163" w:rsidRPr="007767DB" w:rsidTr="00006171">
        <w:tc>
          <w:tcPr>
            <w:tcW w:w="468" w:type="dxa"/>
            <w:vMerge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Терминальное устройство – нет</w:t>
            </w:r>
          </w:p>
        </w:tc>
      </w:tr>
      <w:tr w:rsidR="00926163" w:rsidRPr="007767DB" w:rsidTr="00006171">
        <w:tc>
          <w:tcPr>
            <w:tcW w:w="468" w:type="dxa"/>
            <w:vMerge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926163" w:rsidRPr="007767DB" w:rsidTr="00006171">
        <w:tc>
          <w:tcPr>
            <w:tcW w:w="468" w:type="dxa"/>
            <w:vMerge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  <w:tr w:rsidR="00926163" w:rsidRPr="007767DB" w:rsidTr="00006171">
        <w:tc>
          <w:tcPr>
            <w:tcW w:w="468" w:type="dxa"/>
            <w:vMerge/>
            <w:shd w:val="clear" w:color="auto" w:fill="auto"/>
          </w:tcPr>
          <w:p w:rsidR="00926163" w:rsidRPr="00006171" w:rsidRDefault="00926163" w:rsidP="0000617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06171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0617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способы</w:t>
            </w:r>
          </w:p>
        </w:tc>
      </w:tr>
    </w:tbl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A07A6C" w:rsidRDefault="00A07A6C" w:rsidP="00926163">
      <w:pPr>
        <w:spacing w:after="200"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A07A6C" w:rsidSect="00A07A6C">
          <w:footerReference w:type="even" r:id="rId8"/>
          <w:footerReference w:type="default" r:id="rId9"/>
          <w:type w:val="continuous"/>
          <w:pgSz w:w="11909" w:h="16834"/>
          <w:pgMar w:top="284" w:right="567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p w:rsidR="002E5AA0" w:rsidRPr="0012656F" w:rsidRDefault="00970E25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bookmarkEnd w:id="0"/>
      <w:r>
        <w:rPr>
          <w:b w:val="0"/>
          <w:sz w:val="24"/>
          <w:szCs w:val="24"/>
        </w:rPr>
        <w:lastRenderedPageBreak/>
        <w:t>РАЗДЕЛ</w:t>
      </w:r>
      <w:r w:rsidR="002E5AA0">
        <w:rPr>
          <w:b w:val="0"/>
          <w:sz w:val="24"/>
          <w:szCs w:val="24"/>
        </w:rPr>
        <w:t xml:space="preserve"> 2 «ОБЩИЕ СВЕДЕНИЯ О  «ПОДУСЛУГАХ</w:t>
      </w:r>
      <w:r w:rsidR="002E5AA0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8"/>
        <w:gridCol w:w="1560"/>
        <w:gridCol w:w="1275"/>
        <w:gridCol w:w="1560"/>
        <w:gridCol w:w="1429"/>
        <w:gridCol w:w="1701"/>
        <w:gridCol w:w="1134"/>
        <w:gridCol w:w="1134"/>
        <w:gridCol w:w="1134"/>
        <w:gridCol w:w="1134"/>
        <w:gridCol w:w="992"/>
        <w:gridCol w:w="1353"/>
        <w:gridCol w:w="1267"/>
      </w:tblGrid>
      <w:tr w:rsidR="00006171" w:rsidTr="00006171">
        <w:trPr>
          <w:trHeight w:val="106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№</w:t>
            </w:r>
          </w:p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C108BA">
              <w:rPr>
                <w:b w:val="0"/>
                <w:sz w:val="20"/>
                <w:szCs w:val="20"/>
              </w:rPr>
              <w:t>п</w:t>
            </w:r>
            <w:proofErr w:type="gramEnd"/>
            <w:r w:rsidRPr="00C108BA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Наименование</w:t>
            </w:r>
          </w:p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«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C108BA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Основа</w:t>
            </w:r>
            <w:r w:rsidRPr="00C108BA">
              <w:rPr>
                <w:b w:val="0"/>
                <w:sz w:val="20"/>
                <w:szCs w:val="20"/>
              </w:rPr>
              <w:softHyphen/>
              <w:t>ния отказа</w:t>
            </w:r>
          </w:p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 xml:space="preserve"> в приеме</w:t>
            </w:r>
          </w:p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 xml:space="preserve"> докумен</w:t>
            </w:r>
            <w:r w:rsidRPr="00C108BA">
              <w:rPr>
                <w:b w:val="0"/>
                <w:sz w:val="20"/>
                <w:szCs w:val="20"/>
              </w:rPr>
              <w:softHyphen/>
              <w:t>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Основа</w:t>
            </w:r>
            <w:r w:rsidRPr="00C108BA">
              <w:rPr>
                <w:b w:val="0"/>
                <w:sz w:val="20"/>
                <w:szCs w:val="20"/>
              </w:rPr>
              <w:softHyphen/>
              <w:t>ния отказа в предоставлении</w:t>
            </w:r>
          </w:p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«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C108BA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Основа</w:t>
            </w:r>
            <w:r w:rsidRPr="00C108BA">
              <w:rPr>
                <w:b w:val="0"/>
                <w:sz w:val="20"/>
                <w:szCs w:val="20"/>
              </w:rPr>
              <w:softHyphen/>
              <w:t>ния приостано</w:t>
            </w:r>
            <w:r w:rsidR="00970E25" w:rsidRPr="00C108BA">
              <w:rPr>
                <w:b w:val="0"/>
                <w:sz w:val="20"/>
                <w:szCs w:val="20"/>
              </w:rPr>
              <w:t>в</w:t>
            </w:r>
            <w:r w:rsidR="00857950">
              <w:rPr>
                <w:b w:val="0"/>
                <w:sz w:val="20"/>
                <w:szCs w:val="20"/>
              </w:rPr>
              <w:t>ления предос</w:t>
            </w:r>
            <w:r w:rsidR="00857950">
              <w:rPr>
                <w:b w:val="0"/>
                <w:sz w:val="20"/>
                <w:szCs w:val="20"/>
              </w:rPr>
              <w:softHyphen/>
              <w:t xml:space="preserve">тавления 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п</w:t>
            </w:r>
            <w:r w:rsidR="00857950">
              <w:rPr>
                <w:b w:val="0"/>
                <w:sz w:val="20"/>
                <w:szCs w:val="20"/>
              </w:rPr>
              <w:t>одуслуги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Срок приоста</w:t>
            </w:r>
            <w:r w:rsidRPr="00C108BA">
              <w:rPr>
                <w:b w:val="0"/>
                <w:sz w:val="20"/>
                <w:szCs w:val="20"/>
              </w:rPr>
              <w:softHyphen/>
              <w:t>новл</w:t>
            </w:r>
            <w:r w:rsidR="00857950">
              <w:rPr>
                <w:b w:val="0"/>
                <w:sz w:val="20"/>
                <w:szCs w:val="20"/>
              </w:rPr>
              <w:t>ения предос</w:t>
            </w:r>
            <w:r w:rsidR="00857950">
              <w:rPr>
                <w:b w:val="0"/>
                <w:sz w:val="20"/>
                <w:szCs w:val="20"/>
              </w:rPr>
              <w:softHyphen/>
              <w:t xml:space="preserve">тавления </w:t>
            </w:r>
            <w:proofErr w:type="spellStart"/>
            <w:r w:rsidR="00857950">
              <w:rPr>
                <w:b w:val="0"/>
                <w:sz w:val="20"/>
                <w:szCs w:val="20"/>
              </w:rPr>
              <w:t>подуслуги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Плата за предоставление «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C108BA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Способ обращения за получе</w:t>
            </w:r>
            <w:r w:rsidRPr="00C108BA">
              <w:rPr>
                <w:b w:val="0"/>
                <w:sz w:val="20"/>
                <w:szCs w:val="20"/>
              </w:rPr>
              <w:softHyphen/>
              <w:t>нием «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подуслу</w:t>
            </w:r>
            <w:proofErr w:type="spellEnd"/>
            <w:r w:rsidRPr="00C108BA">
              <w:rPr>
                <w:b w:val="0"/>
                <w:sz w:val="20"/>
                <w:szCs w:val="20"/>
              </w:rPr>
              <w:t>-</w:t>
            </w:r>
          </w:p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C108BA">
              <w:rPr>
                <w:b w:val="0"/>
                <w:sz w:val="20"/>
                <w:szCs w:val="20"/>
              </w:rPr>
              <w:t>ги</w:t>
            </w:r>
            <w:proofErr w:type="spellEnd"/>
            <w:r w:rsidRPr="00C108BA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Способ получения результата «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подуслу</w:t>
            </w:r>
            <w:proofErr w:type="spellEnd"/>
            <w:r w:rsidRPr="00C108BA">
              <w:rPr>
                <w:b w:val="0"/>
                <w:sz w:val="20"/>
                <w:szCs w:val="20"/>
              </w:rPr>
              <w:t>-</w:t>
            </w:r>
          </w:p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C108BA">
              <w:rPr>
                <w:b w:val="0"/>
                <w:sz w:val="20"/>
                <w:szCs w:val="20"/>
              </w:rPr>
              <w:t>ги</w:t>
            </w:r>
            <w:proofErr w:type="spellEnd"/>
            <w:r w:rsidRPr="00C108BA">
              <w:rPr>
                <w:b w:val="0"/>
                <w:sz w:val="20"/>
                <w:szCs w:val="20"/>
              </w:rPr>
              <w:t>»</w:t>
            </w:r>
          </w:p>
        </w:tc>
      </w:tr>
      <w:tr w:rsidR="00006171" w:rsidTr="00006171">
        <w:trPr>
          <w:trHeight w:val="332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При подаче заявления</w:t>
            </w:r>
          </w:p>
          <w:p w:rsidR="002E5AA0" w:rsidRPr="00C108BA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C108BA">
              <w:rPr>
                <w:b w:val="0"/>
                <w:sz w:val="20"/>
                <w:szCs w:val="20"/>
              </w:rPr>
              <w:t xml:space="preserve">по месту жительства (месту нахождения </w:t>
            </w:r>
            <w:proofErr w:type="gramEnd"/>
          </w:p>
          <w:p w:rsidR="002E5AA0" w:rsidRPr="00C108BA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юр. лица)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При по</w:t>
            </w:r>
            <w:r w:rsidRPr="00C108BA">
              <w:rPr>
                <w:b w:val="0"/>
                <w:sz w:val="20"/>
                <w:szCs w:val="20"/>
              </w:rPr>
              <w:softHyphen/>
              <w:t>даче заяв</w:t>
            </w:r>
            <w:r w:rsidRPr="00C108BA">
              <w:rPr>
                <w:b w:val="0"/>
                <w:sz w:val="20"/>
                <w:szCs w:val="20"/>
              </w:rPr>
              <w:softHyphen/>
              <w:t>ления не по месту жительства</w:t>
            </w:r>
          </w:p>
          <w:p w:rsidR="002E5AA0" w:rsidRPr="00C108BA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0"/>
                <w:szCs w:val="20"/>
              </w:rPr>
            </w:pPr>
            <w:proofErr w:type="gramStart"/>
            <w:r w:rsidRPr="00C108BA">
              <w:rPr>
                <w:b w:val="0"/>
                <w:sz w:val="20"/>
                <w:szCs w:val="20"/>
              </w:rPr>
              <w:t xml:space="preserve">(по месту </w:t>
            </w:r>
            <w:proofErr w:type="gramEnd"/>
          </w:p>
          <w:p w:rsidR="002E5AA0" w:rsidRPr="00C108BA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об</w:t>
            </w:r>
            <w:r w:rsidRPr="00C108BA">
              <w:rPr>
                <w:b w:val="0"/>
                <w:sz w:val="20"/>
                <w:szCs w:val="20"/>
              </w:rPr>
              <w:softHyphen/>
              <w:t>ращения)</w:t>
            </w:r>
          </w:p>
        </w:tc>
        <w:tc>
          <w:tcPr>
            <w:tcW w:w="1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Наличие платы (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г</w:t>
            </w:r>
            <w:proofErr w:type="gramStart"/>
            <w:r w:rsidRPr="00C108BA">
              <w:rPr>
                <w:b w:val="0"/>
                <w:sz w:val="20"/>
                <w:szCs w:val="20"/>
              </w:rPr>
              <w:t>о</w:t>
            </w:r>
            <w:proofErr w:type="spellEnd"/>
            <w:r w:rsidRPr="00C108BA">
              <w:rPr>
                <w:b w:val="0"/>
                <w:sz w:val="20"/>
                <w:szCs w:val="20"/>
              </w:rPr>
              <w:t>-</w:t>
            </w:r>
            <w:proofErr w:type="gramEnd"/>
            <w:r w:rsidRPr="00C108BA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сударственной</w:t>
            </w:r>
            <w:proofErr w:type="spellEnd"/>
            <w:r w:rsidRPr="00C108BA">
              <w:rPr>
                <w:b w:val="0"/>
                <w:sz w:val="20"/>
                <w:szCs w:val="20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Реквизиты норматив</w:t>
            </w:r>
            <w:r w:rsidRPr="00C108BA">
              <w:rPr>
                <w:b w:val="0"/>
                <w:sz w:val="20"/>
                <w:szCs w:val="20"/>
              </w:rPr>
              <w:softHyphen/>
              <w:t>ного право</w:t>
            </w:r>
            <w:r w:rsidRPr="00C108BA">
              <w:rPr>
                <w:b w:val="0"/>
                <w:sz w:val="20"/>
                <w:szCs w:val="20"/>
              </w:rPr>
              <w:softHyphen/>
              <w:t>вого акта, являюще</w:t>
            </w:r>
            <w:r w:rsidRPr="00C108BA">
              <w:rPr>
                <w:b w:val="0"/>
                <w:sz w:val="20"/>
                <w:szCs w:val="20"/>
              </w:rPr>
              <w:softHyphen/>
              <w:t>гося осно</w:t>
            </w:r>
            <w:r w:rsidRPr="00C108BA">
              <w:rPr>
                <w:b w:val="0"/>
                <w:sz w:val="20"/>
                <w:szCs w:val="20"/>
              </w:rPr>
              <w:softHyphen/>
              <w:t>ванием для взимания платы (</w:t>
            </w:r>
            <w:proofErr w:type="spellStart"/>
            <w:r w:rsidRPr="00C108BA">
              <w:rPr>
                <w:b w:val="0"/>
                <w:sz w:val="20"/>
                <w:szCs w:val="20"/>
              </w:rPr>
              <w:t>го</w:t>
            </w:r>
            <w:r w:rsidRPr="00C108BA">
              <w:rPr>
                <w:b w:val="0"/>
                <w:sz w:val="20"/>
                <w:szCs w:val="20"/>
              </w:rPr>
              <w:softHyphen/>
              <w:t>сударстве</w:t>
            </w:r>
            <w:proofErr w:type="gramStart"/>
            <w:r w:rsidRPr="00C108BA">
              <w:rPr>
                <w:b w:val="0"/>
                <w:sz w:val="20"/>
                <w:szCs w:val="20"/>
              </w:rPr>
              <w:t>н</w:t>
            </w:r>
            <w:proofErr w:type="spellEnd"/>
            <w:r w:rsidRPr="00C108BA">
              <w:rPr>
                <w:b w:val="0"/>
                <w:sz w:val="20"/>
                <w:szCs w:val="20"/>
              </w:rPr>
              <w:t>-</w:t>
            </w:r>
            <w:proofErr w:type="gramEnd"/>
            <w:r w:rsidRPr="00C108BA">
              <w:rPr>
                <w:b w:val="0"/>
                <w:sz w:val="20"/>
                <w:szCs w:val="20"/>
              </w:rPr>
              <w:t xml:space="preserve"> ной по</w:t>
            </w:r>
            <w:r w:rsidRPr="00C108BA">
              <w:rPr>
                <w:b w:val="0"/>
                <w:sz w:val="20"/>
                <w:szCs w:val="20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КБК</w:t>
            </w:r>
            <w:r w:rsidR="00970E25" w:rsidRPr="00C108BA">
              <w:rPr>
                <w:b w:val="0"/>
                <w:sz w:val="20"/>
                <w:szCs w:val="20"/>
              </w:rPr>
              <w:t xml:space="preserve"> </w:t>
            </w:r>
            <w:r w:rsidRPr="00C108BA">
              <w:rPr>
                <w:b w:val="0"/>
                <w:sz w:val="20"/>
                <w:szCs w:val="20"/>
              </w:rPr>
              <w:t>для взимания</w:t>
            </w:r>
          </w:p>
          <w:p w:rsidR="002E5AA0" w:rsidRPr="00C108BA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платы (</w:t>
            </w:r>
            <w:r w:rsidR="00857950">
              <w:rPr>
                <w:b w:val="0"/>
                <w:sz w:val="20"/>
                <w:szCs w:val="20"/>
              </w:rPr>
              <w:t>государ</w:t>
            </w:r>
            <w:r w:rsidR="00857950">
              <w:rPr>
                <w:b w:val="0"/>
                <w:sz w:val="20"/>
                <w:szCs w:val="20"/>
              </w:rPr>
              <w:softHyphen/>
              <w:t>ственной пошлины)</w:t>
            </w:r>
            <w:r w:rsidRPr="00C108BA">
              <w:rPr>
                <w:b w:val="0"/>
                <w:sz w:val="20"/>
                <w:szCs w:val="20"/>
              </w:rPr>
              <w:t xml:space="preserve"> в том числе через МФЦ</w:t>
            </w: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4A6348">
            <w:pPr>
              <w:rPr>
                <w:sz w:val="20"/>
                <w:szCs w:val="20"/>
              </w:rPr>
            </w:pPr>
          </w:p>
        </w:tc>
      </w:tr>
      <w:tr w:rsidR="00006171" w:rsidTr="00006171">
        <w:trPr>
          <w:trHeight w:val="28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C108BA" w:rsidRDefault="002E5AA0" w:rsidP="008C5AC6">
            <w:pPr>
              <w:pStyle w:val="11"/>
              <w:ind w:left="74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ind w:left="74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C108BA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8BA">
              <w:rPr>
                <w:b w:val="0"/>
                <w:sz w:val="20"/>
                <w:szCs w:val="20"/>
              </w:rPr>
              <w:t>13</w:t>
            </w:r>
          </w:p>
        </w:tc>
      </w:tr>
      <w:tr w:rsidR="002E5AA0" w:rsidRPr="00672468" w:rsidTr="00C15074">
        <w:trPr>
          <w:trHeight w:val="12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55" w:rsidRPr="00C15074" w:rsidRDefault="001A0155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EB9" w:rsidRPr="00C15074" w:rsidRDefault="00CF5EB9" w:rsidP="00CF5E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A0155"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 течении семи дней со дня подачи заявления </w:t>
            </w:r>
          </w:p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CF5EB9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D8B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="001A4D8B" w:rsidRPr="00C15074">
              <w:rPr>
                <w:rFonts w:ascii="Times New Roman" w:hAnsi="Times New Roman" w:cs="Times New Roman"/>
                <w:sz w:val="20"/>
                <w:szCs w:val="20"/>
              </w:rPr>
              <w:t>бщественная экологическая экспертиза ранее была дважды проведена в отношении объекта общественной экологической экспертизы;</w:t>
            </w:r>
          </w:p>
          <w:p w:rsidR="001A4D8B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A4D8B"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 проведении общественной экологической экспертизы было подано в отношении объекта, сведения о котором составляют </w:t>
            </w:r>
            <w:r w:rsidR="001A4D8B" w:rsidRPr="00C15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государственную, коммерческую или иную охраняемую законом тайну;</w:t>
            </w:r>
          </w:p>
          <w:p w:rsidR="001A4D8B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A4D8B" w:rsidRPr="00C15074">
              <w:rPr>
                <w:rFonts w:ascii="Times New Roman" w:hAnsi="Times New Roman" w:cs="Times New Roman"/>
                <w:sz w:val="20"/>
                <w:szCs w:val="20"/>
              </w:rPr>
              <w:t>общественная организация (объединение) не зарегистрирована в порядке, установленном законодательством Российской Федерации, на день обращения за государственной регистрацией заявления о проведении общественной экологической экспертизы;</w:t>
            </w:r>
          </w:p>
          <w:p w:rsidR="001A4D8B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A4D8B" w:rsidRPr="00C15074">
              <w:rPr>
                <w:rFonts w:ascii="Times New Roman" w:hAnsi="Times New Roman" w:cs="Times New Roman"/>
                <w:sz w:val="20"/>
                <w:szCs w:val="20"/>
              </w:rPr>
              <w:t>устав общественной организации (объединения), организующей и проводящей общественную экологическую экспертизу, не соответствует требованиям статьи 20 Федерального закона от 23.11.1995 № 174-ФЗ «Об экологической экспертизе»;</w:t>
            </w:r>
          </w:p>
          <w:p w:rsidR="002E5AA0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A4D8B"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содержанию заявления о </w:t>
            </w:r>
            <w:r w:rsidR="001A4D8B" w:rsidRPr="00C15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проведении общественной экологической экспертизы, не выполнены.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672468" w:rsidRPr="00C150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      Н</w:t>
            </w:r>
            <w:r w:rsidR="00672468" w:rsidRPr="00C150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       Н</w:t>
            </w:r>
            <w:r w:rsidR="00672468" w:rsidRPr="00C150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       Н</w:t>
            </w:r>
            <w:r w:rsidR="00672468" w:rsidRPr="00C150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602FE7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 xml:space="preserve">     Н</w:t>
            </w:r>
            <w:r w:rsidR="00672468" w:rsidRPr="00C150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- Лично;</w:t>
            </w:r>
          </w:p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- через</w:t>
            </w:r>
          </w:p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полномочного</w:t>
            </w:r>
          </w:p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представителя;</w:t>
            </w:r>
          </w:p>
          <w:p w:rsidR="00CF5EB9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-электронно</w:t>
            </w:r>
          </w:p>
          <w:p w:rsidR="002E5AA0" w:rsidRPr="00CF5EB9" w:rsidRDefault="00CF5EB9" w:rsidP="00CF5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-МФЦ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- Лично;</w:t>
            </w:r>
          </w:p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- через</w:t>
            </w:r>
          </w:p>
          <w:p w:rsidR="002E5AA0" w:rsidRPr="00C15074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полномочного</w:t>
            </w:r>
          </w:p>
          <w:p w:rsidR="002E5AA0" w:rsidRPr="00C15074" w:rsidRDefault="00672468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представителя</w:t>
            </w:r>
          </w:p>
          <w:p w:rsidR="00CF5EB9" w:rsidRDefault="002E5AA0" w:rsidP="00C1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074">
              <w:rPr>
                <w:rFonts w:ascii="Times New Roman" w:hAnsi="Times New Roman" w:cs="Times New Roman"/>
                <w:sz w:val="20"/>
                <w:szCs w:val="20"/>
              </w:rPr>
              <w:t>-электронно</w:t>
            </w:r>
          </w:p>
          <w:p w:rsidR="002E5AA0" w:rsidRPr="00CF5EB9" w:rsidRDefault="00CF5EB9" w:rsidP="00CF5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-МФЦ</w:t>
            </w:r>
          </w:p>
        </w:tc>
      </w:tr>
    </w:tbl>
    <w:p w:rsidR="002E5AA0" w:rsidRDefault="002E5AA0" w:rsidP="003D1E4D">
      <w:pPr>
        <w:rPr>
          <w:sz w:val="2"/>
          <w:szCs w:val="2"/>
        </w:rPr>
      </w:pPr>
    </w:p>
    <w:p w:rsidR="002E5AA0" w:rsidRPr="007F18B7" w:rsidRDefault="00672468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  <w:r>
        <w:rPr>
          <w:b w:val="0"/>
          <w:sz w:val="24"/>
          <w:szCs w:val="24"/>
        </w:rPr>
        <w:t>РАЗДЕЛ</w:t>
      </w:r>
      <w:r w:rsidR="00C33AEB">
        <w:rPr>
          <w:b w:val="0"/>
          <w:sz w:val="24"/>
          <w:szCs w:val="24"/>
        </w:rPr>
        <w:t xml:space="preserve"> </w:t>
      </w:r>
      <w:r w:rsidR="002E5AA0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Ind w:w="-3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"/>
        <w:gridCol w:w="944"/>
        <w:gridCol w:w="1906"/>
        <w:gridCol w:w="2172"/>
        <w:gridCol w:w="2534"/>
        <w:gridCol w:w="1991"/>
        <w:gridCol w:w="1991"/>
        <w:gridCol w:w="2172"/>
        <w:gridCol w:w="2172"/>
      </w:tblGrid>
      <w:tr w:rsidR="002E5AA0" w:rsidTr="00006171">
        <w:trPr>
          <w:gridBefore w:val="1"/>
          <w:wBefore w:w="11" w:type="dxa"/>
          <w:trHeight w:val="1839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970E25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2E5AA0" w:rsidTr="00006171">
        <w:trPr>
          <w:gridBefore w:val="1"/>
          <w:wBefore w:w="11" w:type="dxa"/>
          <w:trHeight w:val="283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2E5AA0" w:rsidTr="00E44F5F">
        <w:trPr>
          <w:trHeight w:val="216"/>
          <w:jc w:val="center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Паспорт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к данному виду документа;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должен быть действительным на срок обращения</w:t>
            </w:r>
            <w:r w:rsidR="00C33AEB"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</w:t>
            </w:r>
            <w:r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Дееспособное</w:t>
            </w:r>
          </w:p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-быть действительным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момент подачи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заявления;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-отвечать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требованиям РФ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предъявляемых к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данному виду</w:t>
            </w:r>
          </w:p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документа</w:t>
            </w:r>
          </w:p>
        </w:tc>
      </w:tr>
      <w:tr w:rsidR="002E5AA0" w:rsidTr="00E44F5F">
        <w:trPr>
          <w:trHeight w:val="216"/>
          <w:jc w:val="center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2F514C" w:rsidRDefault="00C33AEB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Законный представитель физического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C33AEB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Паспорт;</w:t>
            </w:r>
          </w:p>
          <w:p w:rsidR="00C33AEB" w:rsidRPr="002F514C" w:rsidRDefault="00C33AEB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Дееспособное</w:t>
            </w:r>
          </w:p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быть действительным 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момент подачи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заявления;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отвечать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требованиям РФ</w:t>
            </w:r>
          </w:p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предъявляемых к</w:t>
            </w:r>
          </w:p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данному виду</w:t>
            </w:r>
          </w:p>
        </w:tc>
      </w:tr>
    </w:tbl>
    <w:p w:rsidR="00000E96" w:rsidRDefault="00000E96" w:rsidP="00A07A6C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A07A6C" w:rsidRPr="00CC5DB5" w:rsidRDefault="00A07A6C" w:rsidP="00A07A6C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117"/>
        <w:gridCol w:w="2117"/>
        <w:gridCol w:w="2117"/>
        <w:gridCol w:w="2122"/>
        <w:gridCol w:w="2535"/>
        <w:gridCol w:w="1699"/>
        <w:gridCol w:w="2126"/>
      </w:tblGrid>
      <w:tr w:rsidR="002E5AA0" w:rsidTr="00006171">
        <w:trPr>
          <w:trHeight w:val="156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2E5AA0" w:rsidTr="00006171">
        <w:trPr>
          <w:trHeight w:val="18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Заявление о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</w:t>
            </w:r>
            <w:proofErr w:type="gramEnd"/>
          </w:p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услуги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DDE" w:rsidRPr="00093DDE" w:rsidRDefault="002E5AA0" w:rsidP="00093D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Заявление</w:t>
            </w:r>
            <w:r w:rsidRPr="00093DDE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</w:t>
            </w:r>
            <w:r w:rsidR="00093DDE" w:rsidRPr="00093DD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 w:rsidR="00093DDE" w:rsidRPr="00093DD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 проведении общественной экологической экспертизы</w:t>
            </w:r>
          </w:p>
          <w:p w:rsidR="00C33AEB" w:rsidRPr="00C33AEB" w:rsidRDefault="00C33AEB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08BA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8BA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08BA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108BA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Заявление по форме указанной в приложении.</w:t>
            </w:r>
          </w:p>
          <w:p w:rsidR="002E5AA0" w:rsidRPr="00C108BA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108BA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Сведения</w:t>
            </w:r>
            <w:r w:rsidR="00E44F5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,</w:t>
            </w:r>
            <w:r w:rsidRPr="00C108BA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указанные в заявлении подтверждаются подписью лица</w:t>
            </w:r>
          </w:p>
          <w:p w:rsidR="002E5AA0" w:rsidRPr="00C108BA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8BA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подавшего заявление, с указанием даты подачи заявления.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E44F5F" w:rsidRDefault="00E44F5F" w:rsidP="00E44F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F5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E44F5F" w:rsidRDefault="00E44F5F" w:rsidP="00E44F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F5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Копия документа,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удостоверяющего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личность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заявителя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(удостоверяющего</w:t>
            </w:r>
            <w:proofErr w:type="gramEnd"/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личность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заявителя, если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заявление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представляется</w:t>
            </w:r>
          </w:p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представителем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Паспорт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0A6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</w:t>
            </w: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Э</w:t>
            </w:r>
            <w:proofErr w:type="gramEnd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кз. 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Копия</w:t>
            </w:r>
            <w:proofErr w:type="gramEnd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заверенная в</w:t>
            </w:r>
          </w:p>
          <w:p w:rsidR="002E5AA0" w:rsidRPr="00C33AEB" w:rsidRDefault="00BC10A6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108BA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0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rPr>
                <w:sz w:val="10"/>
                <w:szCs w:val="10"/>
              </w:rPr>
            </w:pP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Документ,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подтверждающий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полномочия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заявителя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1.Доверенность.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Экз.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Подлинник или</w:t>
            </w:r>
            <w:r w:rsidR="00FB0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</w:t>
            </w: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опия</w:t>
            </w:r>
            <w:r w:rsidR="00FB0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заверенная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proofErr w:type="gramEnd"/>
          </w:p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порядке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rPr>
                <w:sz w:val="10"/>
                <w:szCs w:val="10"/>
              </w:rPr>
            </w:pP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Учредительные документы.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Экз.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Копия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заверенная в</w:t>
            </w:r>
          </w:p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порядке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rPr>
                <w:sz w:val="10"/>
                <w:szCs w:val="10"/>
              </w:rPr>
            </w:pPr>
          </w:p>
        </w:tc>
      </w:tr>
    </w:tbl>
    <w:p w:rsidR="002E5AA0" w:rsidRDefault="002E5AA0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  <w:r w:rsidRPr="00877B9F">
        <w:rPr>
          <w:b w:val="0"/>
          <w:sz w:val="22"/>
          <w:szCs w:val="22"/>
        </w:rPr>
        <w:lastRenderedPageBreak/>
        <w:t>РАЗДЕЛ 5. «ДОКУМЕНТЫ И СВЕДЕНИЯ, ПОЛУЧАЕМЫЕ ПОСРЕДСТВОМ МЕЖВЕДОСТВЕННОГО ИНФОРМАЦИОНОГО ВЗАИМОДЕЙСТВИЯ»</w:t>
      </w:r>
      <w:bookmarkEnd w:id="4"/>
    </w:p>
    <w:tbl>
      <w:tblPr>
        <w:tblW w:w="0" w:type="auto"/>
        <w:tblInd w:w="-1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"/>
        <w:gridCol w:w="1306"/>
        <w:gridCol w:w="1991"/>
        <w:gridCol w:w="1810"/>
        <w:gridCol w:w="1991"/>
        <w:gridCol w:w="1810"/>
        <w:gridCol w:w="1267"/>
        <w:gridCol w:w="1634"/>
        <w:gridCol w:w="1709"/>
        <w:gridCol w:w="1718"/>
      </w:tblGrid>
      <w:tr w:rsidR="00006171" w:rsidRPr="004A6348" w:rsidTr="00006171">
        <w:trPr>
          <w:trHeight w:val="2149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E5AA0" w:rsidRPr="001B59F0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006171" w:rsidRPr="004A6348" w:rsidTr="00006171">
        <w:trPr>
          <w:trHeight w:val="204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1B59F0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E5AA0" w:rsidRPr="002F514C" w:rsidTr="00093DDE">
        <w:trPr>
          <w:trHeight w:val="307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1B5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87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00E96" w:rsidRDefault="00782570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</w:t>
            </w:r>
            <w:r w:rsidRPr="00000E9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ведения из Единого государственного реестра юридических лиц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00E96" w:rsidRDefault="00C108BA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9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00E96" w:rsidRDefault="00782570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Федеральная налоговая служба Российской Федерации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00E96" w:rsidRDefault="00782570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96">
              <w:rPr>
                <w:rFonts w:ascii="Times New Roman" w:hAnsi="Times New Roman" w:cs="Times New Roman"/>
                <w:sz w:val="20"/>
                <w:szCs w:val="20"/>
              </w:rPr>
              <w:t>Администрация Терновского муниципального района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00E96" w:rsidRDefault="002E5AA0" w:rsidP="00877B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000E96" w:rsidRDefault="00C108BA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9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E96" w:rsidRPr="00000E96" w:rsidRDefault="00000E96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00E9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день – направление</w:t>
            </w:r>
          </w:p>
          <w:p w:rsidR="00000E96" w:rsidRPr="00000E96" w:rsidRDefault="00000E96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00E9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запроса;</w:t>
            </w:r>
          </w:p>
          <w:p w:rsidR="00000E96" w:rsidRPr="00000E96" w:rsidRDefault="00000E96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00E9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5 дней – направление</w:t>
            </w:r>
          </w:p>
          <w:p w:rsidR="002E5AA0" w:rsidRPr="00000E96" w:rsidRDefault="00000E96" w:rsidP="0000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9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00E96" w:rsidRDefault="00C108BA" w:rsidP="0000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9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00E96" w:rsidRDefault="00C108BA" w:rsidP="0000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9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E5AA0" w:rsidRDefault="002E5AA0" w:rsidP="003D1E4D">
      <w:pPr>
        <w:rPr>
          <w:sz w:val="20"/>
          <w:szCs w:val="20"/>
        </w:rPr>
      </w:pPr>
    </w:p>
    <w:p w:rsidR="00000E96" w:rsidRDefault="00000E96" w:rsidP="003D1E4D">
      <w:pPr>
        <w:rPr>
          <w:sz w:val="20"/>
          <w:szCs w:val="20"/>
        </w:rPr>
      </w:pPr>
    </w:p>
    <w:p w:rsidR="00000E96" w:rsidRPr="00253E60" w:rsidRDefault="00000E96" w:rsidP="00000E96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</w:p>
    <w:tbl>
      <w:tblPr>
        <w:tblW w:w="0" w:type="auto"/>
        <w:jc w:val="center"/>
        <w:tblInd w:w="-3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"/>
        <w:gridCol w:w="1834"/>
        <w:gridCol w:w="142"/>
        <w:gridCol w:w="2516"/>
        <w:gridCol w:w="1810"/>
        <w:gridCol w:w="1991"/>
        <w:gridCol w:w="2172"/>
        <w:gridCol w:w="1448"/>
        <w:gridCol w:w="1267"/>
        <w:gridCol w:w="181"/>
        <w:gridCol w:w="1252"/>
      </w:tblGrid>
      <w:tr w:rsidR="00006171" w:rsidTr="00006171">
        <w:trPr>
          <w:trHeight w:val="1066"/>
          <w:jc w:val="center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bookmarkStart w:id="5" w:name="bookmark4"/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>
              <w:rPr>
                <w:b w:val="0"/>
                <w:sz w:val="22"/>
                <w:szCs w:val="22"/>
              </w:rPr>
              <w:t>ия к документу/до</w:t>
            </w:r>
            <w:r>
              <w:rPr>
                <w:b w:val="0"/>
                <w:sz w:val="22"/>
                <w:szCs w:val="22"/>
              </w:rPr>
              <w:softHyphen/>
              <w:t>кументам, являющемуся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2E5AA0" w:rsidRPr="004A6348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2E5AA0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2E5AA0" w:rsidRPr="004A6348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000E9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2E5AA0" w:rsidRPr="004A6348" w:rsidRDefault="002E5AA0" w:rsidP="00000E9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06171" w:rsidTr="00006171">
        <w:trPr>
          <w:trHeight w:val="317"/>
          <w:jc w:val="center"/>
        </w:trPr>
        <w:tc>
          <w:tcPr>
            <w:tcW w:w="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jc w:val="center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jc w:val="center"/>
            </w:pPr>
          </w:p>
        </w:tc>
        <w:tc>
          <w:tcPr>
            <w:tcW w:w="26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jc w:val="center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jc w:val="center"/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jc w:val="center"/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006171" w:rsidTr="00006171">
        <w:trPr>
          <w:trHeight w:val="137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000E9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E5AA0" w:rsidTr="00000E96">
        <w:trPr>
          <w:trHeight w:val="127"/>
          <w:jc w:val="center"/>
        </w:trPr>
        <w:tc>
          <w:tcPr>
            <w:tcW w:w="15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000E96">
            <w:pPr>
              <w:pStyle w:val="11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2E5AA0" w:rsidTr="00000E96">
        <w:trPr>
          <w:trHeight w:val="283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B5721C" w:rsidRDefault="002E5AA0" w:rsidP="00000E96">
            <w:pPr>
              <w:jc w:val="center"/>
              <w:rPr>
                <w:sz w:val="18"/>
                <w:szCs w:val="18"/>
              </w:rPr>
            </w:pPr>
            <w:r w:rsidRPr="00B5721C">
              <w:rPr>
                <w:sz w:val="18"/>
                <w:szCs w:val="18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82570" w:rsidRDefault="00782570" w:rsidP="00000E96">
            <w:pPr>
              <w:jc w:val="center"/>
              <w:rPr>
                <w:sz w:val="20"/>
                <w:szCs w:val="20"/>
              </w:rPr>
            </w:pPr>
            <w:r w:rsidRPr="007825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Государственная регистрация заявления общественных организаций (объединений) о проведении общественной экологической </w:t>
            </w:r>
            <w:r w:rsidRPr="007825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экспертизы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главой, регистрируется </w:t>
            </w: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в</w:t>
            </w:r>
            <w:proofErr w:type="gramEnd"/>
          </w:p>
          <w:p w:rsidR="002E5AA0" w:rsidRPr="00614AA4" w:rsidRDefault="002E5AA0" w:rsidP="00000E96">
            <w:pPr>
              <w:jc w:val="center"/>
              <w:rPr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общем</w:t>
            </w:r>
            <w:proofErr w:type="gramEnd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78257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- п</w:t>
            </w:r>
            <w:r w:rsidR="002E5AA0"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о почте;</w:t>
            </w:r>
          </w:p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2E5AA0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представителя;</w:t>
            </w:r>
          </w:p>
          <w:p w:rsidR="00782570" w:rsidRDefault="00CF5EB9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- лично;</w:t>
            </w:r>
          </w:p>
          <w:p w:rsidR="00CF5EB9" w:rsidRPr="00614AA4" w:rsidRDefault="00CF5EB9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-электронно</w:t>
            </w:r>
          </w:p>
          <w:p w:rsidR="002E5AA0" w:rsidRPr="00614AA4" w:rsidRDefault="00CF5EB9" w:rsidP="0000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-МФЦ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Постоянно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8618B7" w:rsidP="00000E9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</w:tr>
      <w:tr w:rsidR="002E5AA0" w:rsidTr="00000E96">
        <w:trPr>
          <w:trHeight w:val="288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120ACD" w:rsidRDefault="002E5AA0" w:rsidP="0000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Мотивированный отказ </w:t>
            </w: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в</w:t>
            </w:r>
            <w:proofErr w:type="gramEnd"/>
          </w:p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</w:t>
            </w:r>
            <w:proofErr w:type="gramEnd"/>
          </w:p>
          <w:p w:rsidR="002E5AA0" w:rsidRPr="00614AA4" w:rsidRDefault="002E5AA0" w:rsidP="00000E96">
            <w:pPr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муниципальной услуги.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главой, регистрируется </w:t>
            </w: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в</w:t>
            </w:r>
            <w:proofErr w:type="gramEnd"/>
          </w:p>
          <w:p w:rsidR="002E5AA0" w:rsidRPr="00614AA4" w:rsidRDefault="002E5AA0" w:rsidP="00000E96">
            <w:pPr>
              <w:jc w:val="center"/>
              <w:rPr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общем</w:t>
            </w:r>
            <w:proofErr w:type="gramEnd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представителя;</w:t>
            </w:r>
          </w:p>
          <w:p w:rsidR="002E5AA0" w:rsidRDefault="00CF5EB9" w:rsidP="00000E96">
            <w:pPr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-лично</w:t>
            </w:r>
          </w:p>
          <w:p w:rsidR="00CF5EB9" w:rsidRDefault="00CF5EB9" w:rsidP="00000E96">
            <w:pPr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-электронно</w:t>
            </w:r>
          </w:p>
          <w:p w:rsidR="00CF5EB9" w:rsidRPr="00614AA4" w:rsidRDefault="00CF5EB9" w:rsidP="00000E9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-МФЦ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</w:t>
            </w:r>
          </w:p>
          <w:p w:rsidR="002E5AA0" w:rsidRPr="00614AA4" w:rsidRDefault="002E5AA0" w:rsidP="00000E9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менее 5</w:t>
            </w:r>
          </w:p>
          <w:p w:rsidR="002E5AA0" w:rsidRPr="00614AA4" w:rsidRDefault="002E5AA0" w:rsidP="00000E96">
            <w:pPr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лет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8618B7" w:rsidP="00000E9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</w:tr>
      <w:bookmarkEnd w:id="5"/>
    </w:tbl>
    <w:p w:rsidR="002E5AA0" w:rsidRDefault="002E5AA0" w:rsidP="003D1E4D">
      <w:pPr>
        <w:rPr>
          <w:sz w:val="2"/>
          <w:szCs w:val="2"/>
        </w:rPr>
      </w:pPr>
    </w:p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60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"/>
        <w:gridCol w:w="2715"/>
        <w:gridCol w:w="6460"/>
        <w:gridCol w:w="1142"/>
        <w:gridCol w:w="1267"/>
        <w:gridCol w:w="2172"/>
        <w:gridCol w:w="1884"/>
      </w:tblGrid>
      <w:tr w:rsidR="002E5AA0" w:rsidTr="00006171">
        <w:trPr>
          <w:trHeight w:val="123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000E96" w:rsidRDefault="002E5AA0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000E96">
              <w:rPr>
                <w:b w:val="0"/>
                <w:sz w:val="20"/>
                <w:szCs w:val="20"/>
              </w:rPr>
              <w:t>п</w:t>
            </w:r>
            <w:proofErr w:type="gramEnd"/>
            <w:r w:rsidRPr="00000E96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000E96" w:rsidRDefault="002E5AA0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Наименование</w:t>
            </w:r>
          </w:p>
          <w:p w:rsidR="002E5AA0" w:rsidRPr="00000E96" w:rsidRDefault="002E5AA0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про</w:t>
            </w:r>
            <w:r w:rsidRPr="00000E96">
              <w:rPr>
                <w:b w:val="0"/>
                <w:sz w:val="20"/>
                <w:szCs w:val="20"/>
              </w:rPr>
              <w:softHyphen/>
              <w:t>цедуры процесса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000E96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Особенности испол</w:t>
            </w:r>
            <w:r w:rsidRPr="00000E96">
              <w:rPr>
                <w:b w:val="0"/>
                <w:sz w:val="20"/>
                <w:szCs w:val="20"/>
              </w:rPr>
              <w:softHyphen/>
              <w:t>нения процедуры процесса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000E96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Сроки исполнения процедуры</w:t>
            </w:r>
          </w:p>
          <w:p w:rsidR="002E5AA0" w:rsidRPr="00000E96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(про</w:t>
            </w:r>
            <w:r w:rsidRPr="00000E96">
              <w:rPr>
                <w:b w:val="0"/>
                <w:sz w:val="20"/>
                <w:szCs w:val="20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000E96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Исполнитель проце</w:t>
            </w:r>
            <w:r w:rsidRPr="00000E96">
              <w:rPr>
                <w:b w:val="0"/>
                <w:sz w:val="20"/>
                <w:szCs w:val="20"/>
              </w:rPr>
              <w:softHyphen/>
              <w:t>дуры процесса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000E96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Ресурсы, необходи</w:t>
            </w:r>
            <w:r w:rsidRPr="00000E96">
              <w:rPr>
                <w:b w:val="0"/>
                <w:sz w:val="20"/>
                <w:szCs w:val="20"/>
              </w:rPr>
              <w:softHyphen/>
              <w:t>мые для выполне</w:t>
            </w:r>
            <w:r w:rsidRPr="00000E96">
              <w:rPr>
                <w:b w:val="0"/>
                <w:sz w:val="20"/>
                <w:szCs w:val="20"/>
              </w:rPr>
              <w:softHyphen/>
              <w:t>ния процедуры про</w:t>
            </w:r>
            <w:r w:rsidRPr="00000E96">
              <w:rPr>
                <w:b w:val="0"/>
                <w:sz w:val="20"/>
                <w:szCs w:val="20"/>
              </w:rPr>
              <w:softHyphen/>
              <w:t>цесса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000E96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Формы документов,</w:t>
            </w:r>
          </w:p>
          <w:p w:rsidR="002E5AA0" w:rsidRPr="00000E96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необходимые</w:t>
            </w:r>
          </w:p>
          <w:p w:rsidR="002E5AA0" w:rsidRPr="00000E96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для выполнения</w:t>
            </w:r>
          </w:p>
          <w:p w:rsidR="002E5AA0" w:rsidRPr="00000E96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000E96">
              <w:rPr>
                <w:b w:val="0"/>
                <w:sz w:val="20"/>
                <w:szCs w:val="20"/>
              </w:rPr>
              <w:t>проце</w:t>
            </w:r>
            <w:r w:rsidRPr="00000E96">
              <w:rPr>
                <w:b w:val="0"/>
                <w:sz w:val="20"/>
                <w:szCs w:val="20"/>
              </w:rPr>
              <w:softHyphen/>
              <w:t>дуры процесса</w:t>
            </w:r>
          </w:p>
        </w:tc>
      </w:tr>
      <w:tr w:rsidR="002E5AA0" w:rsidTr="00006171">
        <w:trPr>
          <w:trHeight w:val="14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2E5AA0" w:rsidTr="00000E96">
        <w:trPr>
          <w:trHeight w:val="231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14886" w:rsidRDefault="002E5AA0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Прием и</w:t>
            </w:r>
            <w:r w:rsidR="00970E25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регистрация</w:t>
            </w:r>
          </w:p>
          <w:p w:rsidR="002E5AA0" w:rsidRDefault="002E5AA0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заявления и</w:t>
            </w:r>
            <w:r w:rsidR="00970E25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прилагаемых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к нему</w:t>
            </w:r>
          </w:p>
          <w:p w:rsidR="002E5AA0" w:rsidRPr="00C93799" w:rsidRDefault="002E5AA0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документов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документа, удостоверяющего личность заявителя;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комплектности документов, правильности оформления и содержания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представленных документов, соответствия сведений, содержащихся в разных документах;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сверка данных представленных документов с данными, указанными в заявлении;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сличение копий с подлинниками документа,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заверение копии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документов;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регистрация поданного заявления;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и выдача расписки о приеме заявления с документами;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информирование заявителя о сроках предоставления муниципальной услуги;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рассмотрение заявления и представленных документов и принятие решения о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муниципальной услуги.</w:t>
            </w:r>
          </w:p>
          <w:p w:rsidR="002E5AA0" w:rsidRDefault="002E5AA0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C93799" w:rsidRDefault="002E5AA0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8618B7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1день</w:t>
            </w:r>
            <w:r w:rsidR="003278A7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-регистрация заявления</w:t>
            </w:r>
          </w:p>
          <w:p w:rsidR="003278A7" w:rsidRDefault="003278A7" w:rsidP="008618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8618B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2E5AA0" w:rsidRDefault="002E5AA0" w:rsidP="008618B7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8618B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2E5AA0" w:rsidRDefault="002E5AA0" w:rsidP="008618B7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8618B7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2E5AA0" w:rsidTr="00000E96">
        <w:trPr>
          <w:trHeight w:val="7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14AA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F514C" w:rsidP="00E31F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7825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8A7" w:rsidRPr="003278A7" w:rsidRDefault="003278A7" w:rsidP="003278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278A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-принятие постановления о присвоении квалификационной категории или уведомления о возврате заявителю представления и документов на присвоение квалификационной категории, оформленного в виде пис</w:t>
            </w:r>
            <w:r w:rsidR="002F514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ьма, с указанием причин возврат</w:t>
            </w:r>
          </w:p>
          <w:p w:rsidR="003278A7" w:rsidRDefault="003278A7" w:rsidP="003278A7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/>
              </w:rPr>
            </w:pPr>
          </w:p>
          <w:p w:rsidR="002E5AA0" w:rsidRPr="003278A7" w:rsidRDefault="002E5AA0" w:rsidP="002F514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14C" w:rsidRPr="003278A7" w:rsidRDefault="002F514C" w:rsidP="008618B7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 рабочих дней</w:t>
            </w:r>
          </w:p>
          <w:p w:rsidR="002E5AA0" w:rsidRPr="003278A7" w:rsidRDefault="002E5AA0" w:rsidP="008618B7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8618B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2E5AA0" w:rsidRDefault="002E5AA0" w:rsidP="008618B7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8618B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2E5AA0" w:rsidRDefault="002E5AA0" w:rsidP="008618B7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8618B7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</w:tbl>
    <w:p w:rsidR="002E5AA0" w:rsidRDefault="002E5AA0" w:rsidP="003D1E4D">
      <w:pPr>
        <w:rPr>
          <w:sz w:val="2"/>
          <w:szCs w:val="2"/>
        </w:rPr>
        <w:sectPr w:rsidR="002E5AA0" w:rsidSect="00C15074">
          <w:type w:val="continuous"/>
          <w:pgSz w:w="16834" w:h="11909" w:orient="landscape"/>
          <w:pgMar w:top="1085" w:right="710" w:bottom="1135" w:left="504" w:header="0" w:footer="3" w:gutter="0"/>
          <w:cols w:space="720"/>
          <w:noEndnote/>
          <w:docGrid w:linePitch="360"/>
        </w:sectPr>
      </w:pPr>
    </w:p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426"/>
        <w:gridCol w:w="2682"/>
        <w:gridCol w:w="2638"/>
      </w:tblGrid>
      <w:tr w:rsidR="002E5AA0" w:rsidTr="00006171">
        <w:trPr>
          <w:trHeight w:val="274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412AF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Способ записи на прием в орган </w:t>
            </w:r>
            <w:r w:rsidR="002E5AA0" w:rsidRPr="003D1E4D">
              <w:rPr>
                <w:b w:val="0"/>
                <w:sz w:val="22"/>
                <w:szCs w:val="22"/>
              </w:rPr>
              <w:t>для подачи запроса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формирования запроса о</w:t>
            </w:r>
            <w:r w:rsidR="00C97B7F">
              <w:rPr>
                <w:b w:val="0"/>
                <w:sz w:val="22"/>
                <w:szCs w:val="22"/>
              </w:rPr>
              <w:t xml:space="preserve"> 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C97B7F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2E5AA0" w:rsidTr="00006171">
        <w:trPr>
          <w:trHeight w:val="14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2E5AA0" w:rsidTr="00000E96">
        <w:trPr>
          <w:trHeight w:val="172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официальный сайт</w:t>
            </w:r>
          </w:p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администрации в сети</w:t>
            </w:r>
          </w:p>
          <w:p w:rsidR="00CF5EB9" w:rsidRPr="00CF5EB9" w:rsidRDefault="002E5AA0" w:rsidP="00CF5E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Интернет </w:t>
            </w:r>
          </w:p>
          <w:p w:rsidR="00CF5EB9" w:rsidRPr="00CF5EB9" w:rsidRDefault="00CF5EB9" w:rsidP="00CF5E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(https://ternovadmin. </w:t>
            </w: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g</w:t>
            </w: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osuslug.ru/)</w:t>
            </w:r>
          </w:p>
          <w:p w:rsidR="002E5AA0" w:rsidRPr="00CF5EB9" w:rsidRDefault="002E5AA0" w:rsidP="00D51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официальный</w:t>
            </w:r>
          </w:p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сайт</w:t>
            </w:r>
          </w:p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администрации в</w:t>
            </w:r>
          </w:p>
          <w:p w:rsidR="00CF5EB9" w:rsidRPr="00CF5EB9" w:rsidRDefault="002E5AA0" w:rsidP="00CF5E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сети Интернет</w:t>
            </w:r>
            <w:r w:rsidR="00CF5EB9"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(https://ternovadmin. </w:t>
            </w:r>
            <w:r w:rsidR="00CF5EB9"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g</w:t>
            </w:r>
            <w:r w:rsidR="00CF5EB9"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osuslug.ru/)</w:t>
            </w:r>
          </w:p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официальный</w:t>
            </w:r>
          </w:p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сайт МФЦ</w:t>
            </w:r>
          </w:p>
          <w:p w:rsidR="002E5AA0" w:rsidRPr="00EA3136" w:rsidRDefault="002E5AA0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hyperlink r:id="rId10" w:history="1">
              <w:r w:rsidRPr="00CF5EB9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http://mydocuments36.ru/</w:t>
              </w:r>
            </w:hyperlink>
            <w:r w:rsidRPr="00CF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13856" w:rsidRDefault="00000E96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00E96" w:rsidRDefault="00000E96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0E9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официальный сайт</w:t>
            </w:r>
          </w:p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администрации в сети</w:t>
            </w:r>
          </w:p>
          <w:p w:rsidR="00CF5EB9" w:rsidRPr="00EA3136" w:rsidRDefault="002E5AA0" w:rsidP="00CF5E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Интернет</w:t>
            </w:r>
            <w:r w:rsidR="00CF5EB9" w:rsidRPr="00EA313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(</w:t>
            </w:r>
            <w:r w:rsidR="00CF5EB9"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https</w:t>
            </w:r>
            <w:r w:rsidR="00CF5EB9" w:rsidRPr="00EA313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://</w:t>
            </w:r>
            <w:proofErr w:type="spellStart"/>
            <w:r w:rsidR="00CF5EB9"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ternovadmin</w:t>
            </w:r>
            <w:proofErr w:type="spellEnd"/>
            <w:r w:rsidR="00CF5EB9" w:rsidRPr="00EA313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CF5EB9"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gosuslug</w:t>
            </w:r>
            <w:proofErr w:type="spellEnd"/>
            <w:r w:rsidR="00CF5EB9" w:rsidRPr="00EA313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.</w:t>
            </w:r>
            <w:proofErr w:type="spellStart"/>
            <w:r w:rsidR="00CF5EB9"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ru</w:t>
            </w:r>
            <w:proofErr w:type="spellEnd"/>
            <w:r w:rsidR="00CF5EB9" w:rsidRPr="00EA313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/)</w:t>
            </w:r>
          </w:p>
          <w:p w:rsidR="00CF5EB9" w:rsidRPr="00EA3136" w:rsidRDefault="002E5AA0" w:rsidP="00CF5E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3136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</w:t>
            </w:r>
          </w:p>
          <w:p w:rsidR="002E5AA0" w:rsidRPr="00EA3136" w:rsidRDefault="002E5AA0" w:rsidP="00D51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официальный сайт</w:t>
            </w:r>
          </w:p>
          <w:p w:rsidR="002E5AA0" w:rsidRPr="00CF5EB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администрации в сети</w:t>
            </w:r>
          </w:p>
          <w:p w:rsidR="00CF5EB9" w:rsidRPr="00CF5EB9" w:rsidRDefault="00CF5EB9" w:rsidP="00CF5E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Интернет (https://ternovadmin. </w:t>
            </w: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g</w:t>
            </w:r>
            <w:r w:rsidRPr="00CF5EB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osuslug.ru/)</w:t>
            </w:r>
          </w:p>
          <w:p w:rsidR="00CF5EB9" w:rsidRPr="00CF5EB9" w:rsidRDefault="00CF5EB9" w:rsidP="00CF5E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E5AA0" w:rsidRPr="00CF5EB9" w:rsidRDefault="002E5AA0" w:rsidP="00D5184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000E96" w:rsidRDefault="00000E96" w:rsidP="00000E9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0E96" w:rsidRDefault="00000E96" w:rsidP="00000E9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C461F" w:rsidRPr="005C461F" w:rsidRDefault="005C461F" w:rsidP="005C461F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C46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Начальник отдела программ и развития </w:t>
      </w:r>
    </w:p>
    <w:p w:rsidR="005C461F" w:rsidRPr="005C461F" w:rsidRDefault="005C461F" w:rsidP="005C461F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C46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сельской территорий администрации</w:t>
      </w:r>
    </w:p>
    <w:p w:rsidR="005C461F" w:rsidRPr="005C461F" w:rsidRDefault="005C461F" w:rsidP="005C461F">
      <w:pPr>
        <w:tabs>
          <w:tab w:val="left" w:pos="7545"/>
          <w:tab w:val="left" w:pos="7797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C46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муниципального района</w:t>
      </w:r>
      <w:r w:rsidRPr="005C46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  <w:t xml:space="preserve">                                                             </w:t>
      </w:r>
      <w:r w:rsidR="00CF5EB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С.Н. </w:t>
      </w:r>
      <w:proofErr w:type="spellStart"/>
      <w:r w:rsidR="00CF5EB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Землянухин</w:t>
      </w:r>
      <w:proofErr w:type="spellEnd"/>
    </w:p>
    <w:p w:rsidR="00000E96" w:rsidRPr="005C461F" w:rsidRDefault="00000E96" w:rsidP="00000E96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E5AA0" w:rsidRPr="00A60FBB" w:rsidRDefault="002E5AA0"/>
    <w:sectPr w:rsidR="002E5AA0" w:rsidRPr="00A60FBB" w:rsidSect="00064CDC">
      <w:headerReference w:type="default" r:id="rId11"/>
      <w:footerReference w:type="even" r:id="rId12"/>
      <w:footerReference w:type="default" r:id="rId13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E3C" w:rsidRDefault="00447E3C">
      <w:r>
        <w:separator/>
      </w:r>
    </w:p>
  </w:endnote>
  <w:endnote w:type="continuationSeparator" w:id="0">
    <w:p w:rsidR="00447E3C" w:rsidRDefault="0044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F5F" w:rsidRDefault="00E44F5F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E44F5F" w:rsidRDefault="00E44F5F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F5F" w:rsidRDefault="00E44F5F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F5F" w:rsidRDefault="00E44F5F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E44F5F" w:rsidRDefault="00E44F5F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F5F" w:rsidRDefault="00E44F5F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E44F5F" w:rsidRDefault="00E44F5F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E3C" w:rsidRDefault="00447E3C"/>
  </w:footnote>
  <w:footnote w:type="continuationSeparator" w:id="0">
    <w:p w:rsidR="00447E3C" w:rsidRDefault="00447E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F5F" w:rsidRDefault="00E44F5F">
    <w:pPr>
      <w:pStyle w:val="a5"/>
      <w:framePr w:w="11904" w:h="158" w:wrap="none" w:vAnchor="text" w:hAnchor="page" w:x="3" w:y="767"/>
      <w:shd w:val="clear" w:color="auto" w:fill="auto"/>
      <w:ind w:left="64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9A1A4A"/>
    <w:multiLevelType w:val="hybridMultilevel"/>
    <w:tmpl w:val="7388B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7BFE"/>
    <w:multiLevelType w:val="multilevel"/>
    <w:tmpl w:val="3E68AD2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00E96"/>
    <w:rsid w:val="00006171"/>
    <w:rsid w:val="00064CDC"/>
    <w:rsid w:val="0007200B"/>
    <w:rsid w:val="00082614"/>
    <w:rsid w:val="0009151C"/>
    <w:rsid w:val="00093DDE"/>
    <w:rsid w:val="000D3BC1"/>
    <w:rsid w:val="000F1557"/>
    <w:rsid w:val="000F6CA2"/>
    <w:rsid w:val="00100ECE"/>
    <w:rsid w:val="001123C3"/>
    <w:rsid w:val="00120ACD"/>
    <w:rsid w:val="0012656F"/>
    <w:rsid w:val="00150E91"/>
    <w:rsid w:val="00152EF1"/>
    <w:rsid w:val="001A0155"/>
    <w:rsid w:val="001A4D8B"/>
    <w:rsid w:val="001B59F0"/>
    <w:rsid w:val="001D54E3"/>
    <w:rsid w:val="002017B7"/>
    <w:rsid w:val="00213856"/>
    <w:rsid w:val="0023078E"/>
    <w:rsid w:val="002324C1"/>
    <w:rsid w:val="00253AC1"/>
    <w:rsid w:val="00253E60"/>
    <w:rsid w:val="00285C7B"/>
    <w:rsid w:val="002A0B01"/>
    <w:rsid w:val="002E5AA0"/>
    <w:rsid w:val="002E7D35"/>
    <w:rsid w:val="002F514C"/>
    <w:rsid w:val="00322961"/>
    <w:rsid w:val="003232A2"/>
    <w:rsid w:val="003278A7"/>
    <w:rsid w:val="00337997"/>
    <w:rsid w:val="003527B0"/>
    <w:rsid w:val="003D1E4D"/>
    <w:rsid w:val="00412AF0"/>
    <w:rsid w:val="00447E3C"/>
    <w:rsid w:val="004627F2"/>
    <w:rsid w:val="004A2573"/>
    <w:rsid w:val="004A54C3"/>
    <w:rsid w:val="004A6348"/>
    <w:rsid w:val="004B7562"/>
    <w:rsid w:val="005375C3"/>
    <w:rsid w:val="00571D8D"/>
    <w:rsid w:val="00590FDF"/>
    <w:rsid w:val="005B0967"/>
    <w:rsid w:val="005B0E8B"/>
    <w:rsid w:val="005B2B50"/>
    <w:rsid w:val="005B5DFF"/>
    <w:rsid w:val="005C461F"/>
    <w:rsid w:val="005D316F"/>
    <w:rsid w:val="005D7B65"/>
    <w:rsid w:val="005E651B"/>
    <w:rsid w:val="005E6E44"/>
    <w:rsid w:val="005F2084"/>
    <w:rsid w:val="00602FE7"/>
    <w:rsid w:val="00614AA4"/>
    <w:rsid w:val="00632585"/>
    <w:rsid w:val="00672468"/>
    <w:rsid w:val="006A3EB3"/>
    <w:rsid w:val="007214FD"/>
    <w:rsid w:val="00733F03"/>
    <w:rsid w:val="00747537"/>
    <w:rsid w:val="00757885"/>
    <w:rsid w:val="00782570"/>
    <w:rsid w:val="007F18B7"/>
    <w:rsid w:val="0082117E"/>
    <w:rsid w:val="008359FB"/>
    <w:rsid w:val="00840EF6"/>
    <w:rsid w:val="00857950"/>
    <w:rsid w:val="008618B7"/>
    <w:rsid w:val="00862C10"/>
    <w:rsid w:val="008675F6"/>
    <w:rsid w:val="00872904"/>
    <w:rsid w:val="00877B9F"/>
    <w:rsid w:val="008920F1"/>
    <w:rsid w:val="008A108B"/>
    <w:rsid w:val="008B5FB2"/>
    <w:rsid w:val="008C5AC6"/>
    <w:rsid w:val="008C5FE6"/>
    <w:rsid w:val="009003FA"/>
    <w:rsid w:val="00926163"/>
    <w:rsid w:val="009541DC"/>
    <w:rsid w:val="00955DB8"/>
    <w:rsid w:val="00970E25"/>
    <w:rsid w:val="009C6910"/>
    <w:rsid w:val="00A07A6C"/>
    <w:rsid w:val="00A278CF"/>
    <w:rsid w:val="00A416E6"/>
    <w:rsid w:val="00A60FBB"/>
    <w:rsid w:val="00A941CB"/>
    <w:rsid w:val="00AC3A6C"/>
    <w:rsid w:val="00AC7E29"/>
    <w:rsid w:val="00AD7CD3"/>
    <w:rsid w:val="00B26A21"/>
    <w:rsid w:val="00B454BD"/>
    <w:rsid w:val="00B5721C"/>
    <w:rsid w:val="00BA23AC"/>
    <w:rsid w:val="00BB4E6F"/>
    <w:rsid w:val="00BC10A6"/>
    <w:rsid w:val="00BD3C3B"/>
    <w:rsid w:val="00BF324A"/>
    <w:rsid w:val="00C108BA"/>
    <w:rsid w:val="00C15074"/>
    <w:rsid w:val="00C20114"/>
    <w:rsid w:val="00C33AEB"/>
    <w:rsid w:val="00C93799"/>
    <w:rsid w:val="00C97021"/>
    <w:rsid w:val="00C97B7F"/>
    <w:rsid w:val="00CB3615"/>
    <w:rsid w:val="00CC0F03"/>
    <w:rsid w:val="00CC5DB5"/>
    <w:rsid w:val="00CF5EB9"/>
    <w:rsid w:val="00D14886"/>
    <w:rsid w:val="00D2041B"/>
    <w:rsid w:val="00D26E31"/>
    <w:rsid w:val="00D51842"/>
    <w:rsid w:val="00D6460B"/>
    <w:rsid w:val="00D70255"/>
    <w:rsid w:val="00D76011"/>
    <w:rsid w:val="00D77463"/>
    <w:rsid w:val="00D80C85"/>
    <w:rsid w:val="00D87205"/>
    <w:rsid w:val="00DA32BE"/>
    <w:rsid w:val="00DA6796"/>
    <w:rsid w:val="00DD5E60"/>
    <w:rsid w:val="00E24B14"/>
    <w:rsid w:val="00E31FA1"/>
    <w:rsid w:val="00E44F5F"/>
    <w:rsid w:val="00E6347C"/>
    <w:rsid w:val="00E67E56"/>
    <w:rsid w:val="00EA3136"/>
    <w:rsid w:val="00F24AE8"/>
    <w:rsid w:val="00FA12B3"/>
    <w:rsid w:val="00FB035D"/>
    <w:rsid w:val="00FC5DD2"/>
    <w:rsid w:val="00FE28FE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uiPriority w:val="99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uiPriority w:val="99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9261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616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926163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926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1507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1507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ydocuments36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31</cp:revision>
  <cp:lastPrinted>2016-11-08T07:12:00Z</cp:lastPrinted>
  <dcterms:created xsi:type="dcterms:W3CDTF">2016-08-03T13:18:00Z</dcterms:created>
  <dcterms:modified xsi:type="dcterms:W3CDTF">2025-06-30T05:12:00Z</dcterms:modified>
</cp:coreProperties>
</file>