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9A" w:rsidRPr="0050039A" w:rsidRDefault="00E312DA" w:rsidP="0050039A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22860</wp:posOffset>
            </wp:positionV>
            <wp:extent cx="600075" cy="504825"/>
            <wp:effectExtent l="0" t="0" r="9525" b="9525"/>
            <wp:wrapSquare wrapText="left"/>
            <wp:docPr id="4" name="Рисунок 1" descr="Описание: 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Untitled-Scanned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jc w:val="center"/>
        <w:rPr>
          <w:rFonts w:cs="Arial"/>
        </w:rPr>
      </w:pPr>
    </w:p>
    <w:p w:rsidR="0050039A" w:rsidRPr="0050039A" w:rsidRDefault="0050039A" w:rsidP="0050039A">
      <w:pPr>
        <w:ind w:firstLine="709"/>
        <w:jc w:val="center"/>
        <w:rPr>
          <w:rFonts w:cs="Arial"/>
        </w:rPr>
      </w:pPr>
      <w:r w:rsidRPr="0050039A">
        <w:rPr>
          <w:rFonts w:cs="Arial"/>
        </w:rPr>
        <w:t>АДМИНИСТРАЦИЯ</w:t>
      </w:r>
    </w:p>
    <w:p w:rsidR="0050039A" w:rsidRPr="0050039A" w:rsidRDefault="0050039A" w:rsidP="0050039A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50039A">
        <w:rPr>
          <w:rFonts w:cs="Arial"/>
        </w:rPr>
        <w:t>ТЕРНОВСКОГО МУНИЦИПАЛЬНОГО РАЙОНА</w:t>
      </w:r>
    </w:p>
    <w:p w:rsidR="0050039A" w:rsidRPr="0050039A" w:rsidRDefault="0050039A" w:rsidP="0050039A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50039A">
        <w:rPr>
          <w:rFonts w:cs="Arial"/>
        </w:rPr>
        <w:t>ВОРОНЕЖСКОЙ ОБЛАСТИ</w:t>
      </w:r>
    </w:p>
    <w:p w:rsidR="0050039A" w:rsidRPr="0050039A" w:rsidRDefault="0050039A" w:rsidP="0050039A">
      <w:pPr>
        <w:shd w:val="clear" w:color="auto" w:fill="FFFFFF"/>
        <w:ind w:firstLine="709"/>
        <w:jc w:val="center"/>
        <w:rPr>
          <w:rFonts w:cs="Arial"/>
          <w:spacing w:val="-2"/>
        </w:rPr>
      </w:pPr>
    </w:p>
    <w:p w:rsidR="0050039A" w:rsidRPr="0050039A" w:rsidRDefault="0050039A" w:rsidP="0050039A">
      <w:pPr>
        <w:shd w:val="clear" w:color="auto" w:fill="FFFFFF"/>
        <w:tabs>
          <w:tab w:val="left" w:pos="142"/>
        </w:tabs>
        <w:ind w:firstLine="709"/>
        <w:jc w:val="center"/>
        <w:rPr>
          <w:rFonts w:cs="Arial"/>
          <w:spacing w:val="-2"/>
        </w:rPr>
      </w:pPr>
      <w:r w:rsidRPr="0050039A">
        <w:rPr>
          <w:rFonts w:cs="Arial"/>
          <w:spacing w:val="-2"/>
        </w:rPr>
        <w:t>ПОСТАНОВЛЕНИЕ</w:t>
      </w:r>
    </w:p>
    <w:p w:rsidR="0050039A" w:rsidRPr="0050039A" w:rsidRDefault="0050039A" w:rsidP="0050039A">
      <w:pPr>
        <w:shd w:val="clear" w:color="auto" w:fill="FFFFFF"/>
        <w:tabs>
          <w:tab w:val="left" w:pos="142"/>
        </w:tabs>
        <w:ind w:firstLine="709"/>
        <w:rPr>
          <w:rFonts w:cs="Arial"/>
          <w:spacing w:val="-2"/>
        </w:rPr>
      </w:pPr>
      <w:r w:rsidRPr="0050039A">
        <w:rPr>
          <w:rFonts w:cs="Arial"/>
        </w:rPr>
        <w:t>от 11 марта 2026 г.</w:t>
      </w:r>
      <w:r>
        <w:rPr>
          <w:rFonts w:cs="Arial"/>
        </w:rPr>
        <w:t xml:space="preserve"> </w:t>
      </w:r>
      <w:r w:rsidRPr="0050039A">
        <w:rPr>
          <w:rFonts w:cs="Arial"/>
        </w:rPr>
        <w:t>№ 104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с. Терновка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О внесении изменений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в постановление администрации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Терновского муниципального района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Воронежской области от 20 января 2023 г.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№ 10 «Об органе, уполномоченном на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определение поставщиков (подрядчиков,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исполнителей) для заказчиков Терновского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муниципального района Воронежской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 xml:space="preserve">области при осуществлении закупок </w:t>
      </w:r>
    </w:p>
    <w:p w:rsidR="0050039A" w:rsidRPr="0050039A" w:rsidRDefault="0050039A" w:rsidP="0050039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50039A">
        <w:rPr>
          <w:rFonts w:cs="Arial"/>
          <w:b/>
          <w:bCs/>
          <w:kern w:val="28"/>
          <w:sz w:val="32"/>
          <w:szCs w:val="32"/>
        </w:rPr>
        <w:t>конкурентными способами»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Во исполнение Федерального закона Российской Федерации от 05.04.2013 года № 44-ФЗ «О контрактной системе в сфере закупок товаров, работ, услуг для обеспечения государственных и муниципальных нужд» администрация Терновского муниципального района Воронежской области</w:t>
      </w:r>
      <w:r>
        <w:rPr>
          <w:rFonts w:cs="Arial"/>
        </w:rPr>
        <w:t xml:space="preserve"> </w:t>
      </w:r>
      <w:r w:rsidRPr="0050039A">
        <w:rPr>
          <w:rFonts w:cs="Arial"/>
        </w:rPr>
        <w:t>п о с т а н о в л я е т:</w:t>
      </w:r>
    </w:p>
    <w:p w:rsidR="0050039A" w:rsidRPr="0050039A" w:rsidRDefault="0050039A" w:rsidP="0050039A">
      <w:pPr>
        <w:pStyle w:val="a6"/>
        <w:numPr>
          <w:ilvl w:val="0"/>
          <w:numId w:val="1"/>
        </w:numPr>
        <w:ind w:left="0" w:firstLine="709"/>
        <w:rPr>
          <w:rFonts w:cs="Arial"/>
        </w:rPr>
      </w:pPr>
      <w:r w:rsidRPr="0050039A">
        <w:rPr>
          <w:rFonts w:cs="Arial"/>
        </w:rPr>
        <w:t>Внести изменения в постановление администрации Терновского муниципального района Воронежской области от 20 января 2023 г.</w:t>
      </w:r>
      <w:r>
        <w:rPr>
          <w:rFonts w:cs="Arial"/>
        </w:rPr>
        <w:t xml:space="preserve"> </w:t>
      </w:r>
      <w:r w:rsidRPr="0050039A">
        <w:rPr>
          <w:rFonts w:cs="Arial"/>
        </w:rPr>
        <w:t xml:space="preserve">№ 10 «Об органе, уполномоченном на определение поставщиков (подрядчиков, исполнителей) для заказчиков Терновского муниципального района Воронежской области при осуществлении закупок конкурентными способами» и дополнить пункт 1 подпунктом 1.1. следующего содержания: </w:t>
      </w:r>
    </w:p>
    <w:p w:rsidR="0050039A" w:rsidRPr="0050039A" w:rsidRDefault="0050039A" w:rsidP="0050039A">
      <w:pPr>
        <w:pStyle w:val="a6"/>
        <w:ind w:left="0" w:firstLine="709"/>
        <w:rPr>
          <w:rFonts w:cs="Arial"/>
        </w:rPr>
      </w:pPr>
      <w:r w:rsidRPr="0050039A">
        <w:rPr>
          <w:rFonts w:cs="Arial"/>
        </w:rPr>
        <w:t>«1.1. С 01 марта 2026 г.</w:t>
      </w:r>
      <w:r>
        <w:rPr>
          <w:rFonts w:cs="Arial"/>
        </w:rPr>
        <w:t xml:space="preserve"> </w:t>
      </w:r>
      <w:r w:rsidRPr="0050039A">
        <w:rPr>
          <w:rFonts w:cs="Arial"/>
        </w:rPr>
        <w:t>определить министерство по регулированию контрактной системы в сфере закупок Воронежской области органом, уполномоченным на определение подрядчиков для заказчиков Терновского муниципального района Воронежской области при осуществлении закупок на выполнение работ по строительству, реконструкции, капитальному ремонту, благоустройству, в соответствии с частью 7 статьи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 начальной (максимальной) ценой контрактов более 50 млн. рублей».</w:t>
      </w:r>
    </w:p>
    <w:p w:rsidR="0050039A" w:rsidRPr="0050039A" w:rsidRDefault="0050039A" w:rsidP="0050039A">
      <w:pPr>
        <w:pStyle w:val="a6"/>
        <w:numPr>
          <w:ilvl w:val="0"/>
          <w:numId w:val="1"/>
        </w:numPr>
        <w:ind w:left="0" w:firstLine="709"/>
        <w:rPr>
          <w:rFonts w:cs="Arial"/>
        </w:rPr>
      </w:pPr>
      <w:r w:rsidRPr="0050039A">
        <w:rPr>
          <w:rFonts w:cs="Arial"/>
        </w:rPr>
        <w:t xml:space="preserve">Изложить Порядок взаимодействия уполномоченного органа и заказчиков при определении поставщиков (подрядчиков, исполнителей) </w:t>
      </w:r>
      <w:r w:rsidRPr="0050039A">
        <w:rPr>
          <w:rFonts w:cs="Arial"/>
        </w:rPr>
        <w:lastRenderedPageBreak/>
        <w:t>конкурентными способами в новой редакции согласно Приложению к настоящему постановлению.</w:t>
      </w:r>
    </w:p>
    <w:p w:rsidR="0050039A" w:rsidRPr="0050039A" w:rsidRDefault="0050039A" w:rsidP="0050039A">
      <w:pPr>
        <w:pStyle w:val="a6"/>
        <w:numPr>
          <w:ilvl w:val="0"/>
          <w:numId w:val="1"/>
        </w:numPr>
        <w:ind w:left="0" w:firstLine="709"/>
        <w:rPr>
          <w:rFonts w:cs="Arial"/>
        </w:rPr>
      </w:pPr>
      <w:r w:rsidRPr="0050039A">
        <w:rPr>
          <w:rFonts w:cs="Arial"/>
        </w:rPr>
        <w:t>Опубликовать настоящее постановление в официальном периодическом издании «Терновский муниципальный вестник» и разместить на сайте администрации Терновского муниципального района.</w:t>
      </w:r>
    </w:p>
    <w:p w:rsidR="0050039A" w:rsidRPr="0050039A" w:rsidRDefault="0050039A" w:rsidP="0050039A">
      <w:pPr>
        <w:pStyle w:val="a6"/>
        <w:numPr>
          <w:ilvl w:val="0"/>
          <w:numId w:val="1"/>
        </w:numPr>
        <w:ind w:left="0" w:firstLine="709"/>
        <w:rPr>
          <w:rFonts w:cs="Arial"/>
        </w:rPr>
      </w:pPr>
      <w:r w:rsidRPr="0050039A">
        <w:rPr>
          <w:rFonts w:cs="Arial"/>
        </w:rPr>
        <w:t>Настоящее постановление вступает в силу со дня его опубликования и распространяет свое действие на правоотношения, возникшие с 1 марта 2026 года.</w:t>
      </w:r>
    </w:p>
    <w:p w:rsidR="0050039A" w:rsidRPr="0050039A" w:rsidRDefault="00E312DA" w:rsidP="0050039A">
      <w:pPr>
        <w:pStyle w:val="a6"/>
        <w:numPr>
          <w:ilvl w:val="0"/>
          <w:numId w:val="1"/>
        </w:numPr>
        <w:ind w:left="0"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520700</wp:posOffset>
                </wp:positionV>
                <wp:extent cx="45085" cy="86995"/>
                <wp:effectExtent l="0" t="0" r="0" b="8255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39A" w:rsidRPr="00D050AF" w:rsidRDefault="0050039A" w:rsidP="00500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2.45pt;margin-top:41pt;width:3.55pt;height: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" stroked="f">
                <v:textbox>
                  <w:txbxContent>
                    <w:p w:rsidR="0050039A" w:rsidRPr="00D050AF" w:rsidRDefault="0050039A" w:rsidP="0050039A"/>
                  </w:txbxContent>
                </v:textbox>
              </v:shape>
            </w:pict>
          </mc:Fallback>
        </mc:AlternateContent>
      </w:r>
      <w:r w:rsidR="0050039A" w:rsidRPr="0050039A">
        <w:rPr>
          <w:rFonts w:cs="Arial"/>
        </w:rPr>
        <w:t>Контроль за исполнением настоящего постановления возложить на заместителя главы администрации муниципального района Носову Т.С.</w:t>
      </w:r>
    </w:p>
    <w:p w:rsidR="0050039A" w:rsidRPr="0050039A" w:rsidRDefault="0050039A" w:rsidP="0050039A">
      <w:pPr>
        <w:pStyle w:val="a6"/>
        <w:ind w:left="0" w:firstLine="709"/>
        <w:rPr>
          <w:rFonts w:cs="Arial"/>
        </w:rPr>
      </w:pPr>
    </w:p>
    <w:p w:rsidR="0050039A" w:rsidRPr="0050039A" w:rsidRDefault="0050039A" w:rsidP="0050039A">
      <w:pPr>
        <w:pStyle w:val="a6"/>
        <w:ind w:left="0" w:firstLine="709"/>
        <w:rPr>
          <w:rFonts w:cs="Arial"/>
        </w:rPr>
      </w:pPr>
    </w:p>
    <w:p w:rsidR="0050039A" w:rsidRPr="0050039A" w:rsidRDefault="0050039A" w:rsidP="0050039A">
      <w:pPr>
        <w:pStyle w:val="a6"/>
        <w:ind w:left="0" w:firstLine="709"/>
        <w:rPr>
          <w:rFonts w:cs="Arial"/>
        </w:rPr>
      </w:pPr>
    </w:p>
    <w:p w:rsidR="0050039A" w:rsidRPr="0050039A" w:rsidRDefault="00E312DA" w:rsidP="0050039A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6376670</wp:posOffset>
                </wp:positionH>
                <wp:positionV relativeFrom="paragraph">
                  <wp:posOffset>274955</wp:posOffset>
                </wp:positionV>
                <wp:extent cx="45085" cy="45085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39A" w:rsidRPr="00FC4032" w:rsidRDefault="0050039A" w:rsidP="00500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02.1pt;margin-top:21.65pt;width:3.55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" stroked="f">
                <v:textbox>
                  <w:txbxContent>
                    <w:p w:rsidR="0050039A" w:rsidRPr="00FC4032" w:rsidRDefault="0050039A" w:rsidP="0050039A"/>
                  </w:txbxContent>
                </v:textbox>
              </v:shape>
            </w:pict>
          </mc:Fallback>
        </mc:AlternateContent>
      </w:r>
      <w:r w:rsidR="0050039A" w:rsidRPr="0050039A">
        <w:rPr>
          <w:rFonts w:cs="Arial"/>
        </w:rPr>
        <w:t>Глава администрации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50039A">
        <w:rPr>
          <w:rFonts w:cs="Arial"/>
        </w:rPr>
        <w:t>М.А. Брагин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tabs>
          <w:tab w:val="left" w:pos="3135"/>
        </w:tabs>
        <w:ind w:firstLine="709"/>
        <w:rPr>
          <w:rFonts w:cs="Arial"/>
        </w:rPr>
      </w:pPr>
    </w:p>
    <w:p w:rsidR="0050039A" w:rsidRPr="0050039A" w:rsidRDefault="0050039A" w:rsidP="0050039A">
      <w:pPr>
        <w:tabs>
          <w:tab w:val="left" w:pos="3135"/>
        </w:tabs>
        <w:ind w:firstLine="709"/>
        <w:rPr>
          <w:rFonts w:cs="Arial"/>
        </w:rPr>
        <w:sectPr w:rsidR="0050039A" w:rsidRPr="0050039A" w:rsidSect="0050039A">
          <w:pgSz w:w="11906" w:h="16838"/>
          <w:pgMar w:top="2268" w:right="567" w:bottom="567" w:left="1701" w:header="709" w:footer="709" w:gutter="0"/>
          <w:cols w:space="708"/>
          <w:docGrid w:linePitch="381"/>
        </w:sectPr>
      </w:pPr>
    </w:p>
    <w:p w:rsidR="0050039A" w:rsidRPr="0050039A" w:rsidRDefault="0050039A" w:rsidP="0050039A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50039A">
        <w:rPr>
          <w:rFonts w:cs="Arial"/>
        </w:rPr>
        <w:lastRenderedPageBreak/>
        <w:t xml:space="preserve">Приложение </w:t>
      </w:r>
    </w:p>
    <w:p w:rsidR="0050039A" w:rsidRPr="0050039A" w:rsidRDefault="0050039A" w:rsidP="0050039A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50039A">
        <w:rPr>
          <w:rFonts w:cs="Arial"/>
        </w:rPr>
        <w:t>к постановлению</w:t>
      </w:r>
    </w:p>
    <w:p w:rsidR="0050039A" w:rsidRPr="0050039A" w:rsidRDefault="0050039A" w:rsidP="0050039A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администрации Терновского </w:t>
      </w:r>
    </w:p>
    <w:p w:rsidR="0050039A" w:rsidRPr="0050039A" w:rsidRDefault="0050039A" w:rsidP="0050039A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50039A">
        <w:rPr>
          <w:rFonts w:cs="Arial"/>
        </w:rPr>
        <w:t>муниципального района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от 11 марта 2026 года</w:t>
      </w:r>
      <w:r>
        <w:rPr>
          <w:rFonts w:cs="Arial"/>
        </w:rPr>
        <w:t xml:space="preserve"> </w:t>
      </w:r>
      <w:r w:rsidRPr="0050039A">
        <w:rPr>
          <w:rFonts w:cs="Arial"/>
        </w:rPr>
        <w:t>№ 104</w:t>
      </w:r>
      <w:r>
        <w:rPr>
          <w:rFonts w:cs="Arial"/>
        </w:rPr>
        <w:t xml:space="preserve"> 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jc w:val="center"/>
        <w:rPr>
          <w:rFonts w:cs="Arial"/>
        </w:rPr>
      </w:pPr>
      <w:r w:rsidRPr="0050039A">
        <w:rPr>
          <w:rFonts w:cs="Arial"/>
        </w:rPr>
        <w:t>ПОРЯДОК</w:t>
      </w:r>
    </w:p>
    <w:p w:rsidR="0050039A" w:rsidRPr="0050039A" w:rsidRDefault="0050039A" w:rsidP="0050039A">
      <w:pPr>
        <w:ind w:firstLine="709"/>
        <w:jc w:val="center"/>
        <w:rPr>
          <w:rFonts w:cs="Arial"/>
        </w:rPr>
      </w:pPr>
      <w:r w:rsidRPr="0050039A">
        <w:rPr>
          <w:rFonts w:cs="Arial"/>
        </w:rPr>
        <w:t>ВЗАИМОДЕЙСТВИЯ УПОЛНОМОЧЕННОГО ОРГАНА И ЗАКАЗЧИКОВ</w:t>
      </w:r>
    </w:p>
    <w:p w:rsidR="0050039A" w:rsidRPr="0050039A" w:rsidRDefault="0050039A" w:rsidP="0050039A">
      <w:pPr>
        <w:ind w:firstLine="709"/>
        <w:jc w:val="center"/>
        <w:rPr>
          <w:rFonts w:cs="Arial"/>
        </w:rPr>
      </w:pPr>
      <w:r w:rsidRPr="0050039A">
        <w:rPr>
          <w:rFonts w:cs="Arial"/>
        </w:rPr>
        <w:t>ПРИ ОПРЕДЕЛЕНИИ ПОСТАВЩИКОВ (ПОДРЯДЧИКОВ, ИСПОЛНИТЕЛЕЙ)</w:t>
      </w:r>
    </w:p>
    <w:p w:rsidR="0050039A" w:rsidRPr="0050039A" w:rsidRDefault="0050039A" w:rsidP="0050039A">
      <w:pPr>
        <w:ind w:firstLine="709"/>
        <w:jc w:val="center"/>
        <w:rPr>
          <w:rFonts w:cs="Arial"/>
        </w:rPr>
      </w:pPr>
      <w:r w:rsidRPr="0050039A">
        <w:rPr>
          <w:rFonts w:cs="Arial"/>
        </w:rPr>
        <w:t>КОНКУРЕНТНЫМИ СПОСОБАМИ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ab/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1. Общие положения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1.1. Настоящий Порядок взаимодействия уполномоченного органа и заказчиков при определении поставщиков (подрядчиков, исполнителей) конкурентными способами (далее - Порядок) определяет функции и ответственность заказчиков и уполномоченного органа.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1.2. Для целей настоящего Порядка используются следующие основные понятия: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1) уполномоченный орган – отдел финансов администрации Терновского муниципального района Воронежской области;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1.1) с 01 марта 2026 г.</w:t>
      </w:r>
      <w:r>
        <w:rPr>
          <w:rFonts w:cs="Arial"/>
        </w:rPr>
        <w:t xml:space="preserve"> </w:t>
      </w:r>
      <w:r w:rsidRPr="0050039A">
        <w:rPr>
          <w:rFonts w:cs="Arial"/>
        </w:rPr>
        <w:t>уполномоченный орган на определение подрядчиков для заказчиков Терновского муниципального района Воронежской области при осуществлении закупок на выполнение работ по строительству, реконструкции, капитальному ремонту, благоустройству, в соответствии с частью 7 статьи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 начальной (максимальной) ценой контрактов более 50 млн. рублей - министерство по регулированию контрактной системы в сфере закупок Воронежской области;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2) заказчики - муниципальные заказчики Терновского муниципального района Воронежской области;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2.1) муниципальные заказчики Терновского муниципального района - органы местного самоуправления Терновского муниципального района, муниципальные казенные учреждения, муниципальные унитарные предприятия.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3) конкурентные способы определения поставщиков (подрядчиков, исполнителей) - открытый аукцион в электронной форме, открытый конкурс в электронной форме, запрос котировок в электронной форме;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1.3. Определение поставщиков (подрядчиков, исполнителей) осуществляется в соответствии с Федеральным законом от 05.04.2013 N 44-ФЗ "О контрактной системе в сфере закупок товаров, работ, услуг для государственных и муниципальных нужд" (далее - Закон о контрактной системе), Гражданским кодексом Российской Федерации, Бюджетным кодексом Российской Федерации, нормативными правовыми актами Президента Российской Федерации, Правительства Российской Федерации, актами Министерства экономического развития Российской Федерации, Министерства финансов Российской Федерации и иным законодательством.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lastRenderedPageBreak/>
        <w:t>1.4. Взаимодействие заказчиков и уполномоченного органа осуществляется посредством использования региональной информационной системы в сфере закупок Воронежской области - программного комплекса для автоматизации государственных (муниципальных) закупок (WEB-Торги-КС) (далее - ПК "WEB-Торги-КС").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 Функции заказчиков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 При определении поставщиков (подрядчиков, исполнителей) конкурентными способами заказчики осуществляют следующие функции: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2.1.1. Принимают решение об осуществлении закупки, выбирают способ определения поставщика (подрядчика, исполнителя).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2.1.2. Проводят обязательное общественное обсуждение закупок в соответствии с нормативными правовыми актами Российской Федерации, Воронежской области.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2.1.3. Формируют (составляют) заявки на осуществление закупок в соответствии с требованиями, установленными законодательством Российской Федерации и иными нормативными правовыми актами о контрактной системе в сфере закупок, по форме Приложения № 1 к настоящему Порядку, установленного уполномоченным органом в целях проведения процедуры определения поставщиков (подрядчиков, исполнителей). При этом не допускают действия, повлекшие необоснованное ограничение количества участников закупки.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2.1.4. Направляют заявки на осуществление закупок в форме электронного документа посредством ПК "WEB-Торги-КС" в уполномоченный орган с учетом сроков, установленных в пункте 3.1.7 раздела 3 настоящего Порядка, содержащие информацию и документы, подлежащие размещению в единой информационной системе в сфере закупок (далее - ЕИС).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Сформированная (составленная) информация и документы, входящие в состав заявки на определение поставщика (подрядчика, исполнителя) и подлежащие размещению в ЕИС, включаются в неизменном виде в извещение об осуществлении закупки как часть, сформированная и подписанная непосредственно заказчиком. Сведения заявки на определение поставщика (подрядчика, исполнителя) являются исчерпывающими, изменению и дополнению уполномоченным органом не подлежат.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Направляют заявки с учетом сроков проведения соответствующей процедуры определения поставщика (подрядчика, исполнителя) при подаче заявки в целях обеспечения потребности заказчика в следующем финансовом году (за исключением заявок, направляемых в соответствии с разделом 4 настоящего Порядка).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В случае отсутствия технической возможности направить заявку посредством ПК "WEB-Торги-КС" заказчик направляет заявку в уполномоченный орган одновременно на бумажном носителе и в электронном виде с использованием USB-накопителя с приложением письменного обоснования отсутствия технической возможности и надлежащим образом заверенных скриншотов из ПК "WEB-Торги-КС", подтверждающих наличие технических сбоев, а также скриншотов из плана-графика, размещенного в ЕИС, в случае отсутствия технической возможности по причине технических сбоев при планировании закупок.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2.1.5. Вносят изменения в заявку, направляют в уполномоченный орган письмо о внесении изменений в заявку по форме, установленной Приложением № 2 к настоящему Порядку.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lastRenderedPageBreak/>
        <w:t>2.1.6. Отзывают заявку при необходимости, при этом направляют решение об отзыве по форме согласно Приложению № 3 к настоящему Порядку и электронного документа посредством ПК "WEB-Торги-КС".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2.1.7. Формируют (составляют) информацию и документы, подлежащие размещению в ЕИС, включаемые в извещение об осуществлении закупки в соответствии с требованиями, установленными в законодательстве Российской Федерации и иными нормативными правовыми актами о контрактной системе в сфере закупок, о защите конкуренции. При этом заказчики не допускают действия, повлекшие ограничение числа участников закупки: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начальную (максимальную) цену контракта (цену отдельных этапов исполнения контракта, если проектом контракта предусмотрены такие этапы), источник финансирования, начальную цену единицы товара, работы, услуги, а также начальную сумму цен указанных единиц и максимальное значение цены контракта, ориентировочное значение цены контракта либо формулу цены и максимальное значение цены контракта;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обоснование начальной (максимальной) цены контракта;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описание объекта закупки;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информацию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14 Закона о контрактной системе в отношении товара (в том числе поставляемого при выполнении закупаемой работы, оказании закупаемой услуги), работы, услуги, являющихся объектом закупки;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информацию (при наличии), предусмотренную правилами использования каталога товаров, работ, услуг для обеспечения государственных и муниципальных нужд, установленными Правительством Российской Федерации;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международные непатентованные наименования лекарственных средств или при отсутствии таких наименований химические, группировочные наименования (при осуществлении закупок лекарственных средств);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проект контракта;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требования, предъявляемые к участникам закупки в соответствии с Законом о контрактной системе, а также исчерпывающий перечень документов, подтверждающих соответствие участника закупки таким требованиям;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критерии оценки заявок на участие в открытых конкурсах в электронной форме, величины значимости этих критериев, а также порядок рассмотрения и оценки заявок на участие в открытых конкурсах в электронной форме в соответствии с Законом о контрактной системе;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размер аванса (если предусмотрена выплата аванса);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информацию о предоставлении преимуществ субъектам малого предпринимательства, социально ориентированным некоммерческим организациям, учреждениям и предприятиям уголовно-исполнительной системы, организациям инвалидов;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 xml:space="preserve">сведения о наличии требования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соответствии с Законом </w:t>
      </w:r>
      <w:r w:rsidRPr="0050039A">
        <w:rPr>
          <w:rFonts w:cs="Arial"/>
        </w:rPr>
        <w:lastRenderedPageBreak/>
        <w:t>о контрактной системе с указанием объема такого привлечения, установленного в виде процента от цены контракта;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информацию о банковском сопровождении контракта, о казначейском сопровождении в соответствии с Законом о контрактной системе;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размер и порядок внесения денежных средств в качестве обеспечения заявки на участие в закупке, условия независимой гарантии,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Законом о контрактной системе;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размер обеспечения исполнения контракта, гарантийных обязательств, порядок предоставления такого обеспечения, требования к такому обеспечению в случае, предусмотренном Законом о контрактной системе;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информацию о возможности одностороннего отказа от исполнения контракта в соответствии с Законом о контрактной системе,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иную информацию, содержащуюся в заявке на осуществление закупки.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Утверждение сформированной (составленной) информации и документов, подлежащих размещению в ЕИС, включаемых в извещение, осуществляется заказчиком посредством подписи на бумажном носителе или посредством усиленной квалифицированной электронной подписи в части соответствия сведениям, указанным в заявке заказчика, в течение одного рабочего дня со дня их получения от уполномоченного органа.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2.1.8. Принимают решение о внесении изменений в извещение об осуществлении закупки в сроки, установленные Законом о контрактной системе, по форме, установленной Приложением № 5 к Порядку, и письменно уведомляют уполномоченный орган о таком решении в день его принятия и не позднее чем до 14.00 часов по местному времени.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2.1.9. Принимают решение об отмене закупки в сроки, установленные Законом о контрактной системе, по форме Приложения № 4 к настоящему Порядку, и письменно уведомляют уполномоченный орган о таком решении в день его принятия и не позднее чем до 14.00 часов по местному времени.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2.1.10. Разъясняет положения извещения об осуществлении закупки по вопросам, относящимся к описанию объекта закупки, критериям оценки и порядку оценки заявок на участие в закупке, проекту контракта, обоснованию начальной (максимальной) цены контракта, начальной суммы цен единиц товара, работы, услуги и иным сведениям и информации, предоставленных заказчиком в составе заявки на осуществление закупки, и направляют разъяснения в уполномоченный орган в течение одного дня с даты получения запроса участника закупки.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2.1.11. Представители заказчика участвуют в работе комиссии по осуществлению закупок.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2.1.12. Осуществляют проверку и оценку документов, представленных в качестве обеспечения исполнения контракта при применении антидемпинговых мер в порядке и сроки, установленные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2.1.13. Размещают в ЕИС протокол о признании участника закупки уклонившимся от заключения контракта на основании части 6 статьи 37 Закона о контрактной системе и доводят его до сведения уполномоченного органа и всех участников закупки в порядке и сроки, установленные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2.1.14. Совершают все необходимые действия по заключению контрактов по итогам определения поставщиков (подрядчиков, исполнителей).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lastRenderedPageBreak/>
        <w:t>2.1.15. Участвуют в процедуре обжалования действий (бездействия) заказчика, уполномоченного органа, комиссии по осуществлению закупок в порядке, установленном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2.1.16. Подписывают усиленными квалифицированными электронными подписями протоколы, сформированные с использованием электронной площадки.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2.1.17. Возвращают денежные средства, внесенные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 качестве обеспечения заявки на участие в закупке, не позднее 5 рабочих дней со дня, следующего за днем наступления случаев, предусмотренных пунктами 1 - 6 части 10 статьи 44 Закона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2.1.18. Осуществляют доработку заявки на осуществление закупки и направляют ее в уполномоченный орган в срок, не превышающий трех рабочих дней со дня направления заявки заказчику на доработку. В случае необходимости продлить срок доработки заявки заказчик направляет в уполномоченный орган письменное мотивированное обоснование такого продления.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2.1.19. Проводят анализ производителей закупаемого товара на наличие или отсутствие конкурентного рынка (далее - анализ производителей закупаемого товара). Анализ производителей закупаемого товара предоставляется заказчиками в уполномоченный орган вместе с заявкой на осуществление закупки.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В случае подачи жалобы на положения извещения об осуществлении закупки в части описания объекта закупки, проведения внеплановой проверки полученные сведения представляются в контрольный орган в сфере закупок по их запросу.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 Функции уполномоченного органа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 При определении поставщиков (подрядчиков, исполнителей) конкурентными способами уполномоченный орган осуществляет следующие функции: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3.1.1. Организует и проводит процедуры определения поставщиков (подрядчиков, исполнителей) конкурентными способами по заявкам заказчиков.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3.1.2. Принимает нормативные правовые акты, регулирующие отношения в сфере осуществления закупок, в пределах компетенции.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3.1.3. Утверждает приказом формы документов, используемых заказчиками при осуществлении закупок.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3.1.4. Анализирует поступившие заявки заказчиков на осуществление закупок на их соответствие планам-графикам заказчиков, а также нормативным правовым актам Российской Федерации и Воронежской области о контрактной системе в части, касающейся: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1) наличия информации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 Законом о контрактной системе в зависимости от примененного заказчиком Общероссийского классификатора продукции по видам экономической деятельности ОК 034-2014 (КПЕС 2008);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lastRenderedPageBreak/>
        <w:t>2) указания информации (при наличии), предусмотренной правилами использования каталога товаров, работ, услуг для обеспечения государственных и муниципальных нужд, установленными Правительством Российской Федерации;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3) указания международных непатентованных наименований лекарственных средств или при отсутствии таких наименований химических, группировочных наименований (при осуществлении закупок лекарственных средств);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4) соответствия проекта контракта сведениям, предоставленным заказчиком в заявке на осуществление закупки;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5) установления требований, предъявляемых к участникам закупки в соответствии с Законом о контрактной системе (при наличии таких требований), а также исчерпывающего перечня документов, подтверждающих соответствие участника закупки таким требованиям;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6) установления критериев оценки заявок на участие в открытых конкурсах в электронной форме, величины значимости этих критериев, а также порядка рассмотрения и оценки заявок на участие в открытых конкурсах в электронной форме в соответствии с Законом о контрактной системе;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7) установления размера аванса (если предусмотрена выплата аванса);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8) установления информации о предоставлении преимуществ субъектам малого предпринимательства, социально ориентированным некоммерческим организациям, учреждениям и предприятиям уголовно-исполнительной системы, организациям инвалидов;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9) установления сведений о наличии требования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соответствии с Законом о контрактной системе с указанием объема такого привлечения, установленного в виде процента от цены контракта;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10) установления информации о банковском сопровождении контракта, казначейском сопровождении в соответствии с Законом о контрактной системе;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11) наличия описания объекта закупки;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12) наличия обоснования начальной (максимальной) цены контракта.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По итогам анализа заявки принимает одно из следующих решений: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а) о размещении извещения об осуществлении закупки в ЕИС в части сведений, указанных в подпунктах 21 - 23 части 1 статьи 42 Закона о контрактной системе, с целью направления на утверждение заказчику для размещения извещения;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б) о возврате заявки заказчику как не соответствующей размещенному в ЕИС плану-графику заказчика и (или) требованиям нормативных правовых актов Российской Федерации и Воронежской области о контрактной системе, а также в случае нарушения срока, предусмотренного подпунктом 2.1.18 пункта 2.1 раздела 2 Порядка, с указанием причин возврата;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в) о направлении заявки для доработки заказчику при необходимости внесения в нее изменений (без изменения плана-графика заказчика) в случае выявления в такой заявке неполноты сведений, противоречий, неточностей, не препятствующих дальнейшей работе с заявкой, с указанием причин направления для доработки.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 xml:space="preserve">В случае подачи заявки заказчика на бумажном носителе и в электронном виде с использованием USB-накопителя в соответствии с подпунктом 2.1.4 пункта 2.1 раздела 2 настоящего Порядка анализирует обоснование невозможности подачи заявки посредством ПК "WEB-Торги-КС" с приложенными к нему скриншотами из ПК "WEB-Торги-КС" и ЕИС, подтверждающими наличие технического сбоя. В случае </w:t>
      </w:r>
      <w:r w:rsidRPr="0050039A">
        <w:rPr>
          <w:rFonts w:cs="Arial"/>
        </w:rPr>
        <w:lastRenderedPageBreak/>
        <w:t xml:space="preserve">отсутствия подтверждающих технический сбой скриншотов из ПК "WEB-Торги-КС" и (или) ЕИС принимает решение о возврате заявки заказчику. 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3.1.5. Определяет электронную площадку для проведения электронных процедур.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3.1.6. Утверждает состав комиссии по осуществлению закупок согласно кандидатурам, представленным заказчиком в заявке на осуществление закупки, назначает председателя комиссии.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3.1.7. Размещает с использованием ЕИС информацию и документы, сформированные (составленные) и подписанные заказчиком на осуществление закупки в соответствии с требованиями, установленными законодательством Российской Федерации и иными нормативными правовыми актами о контрактной системе в сфере закупок, со дня принятия решения, предусмотренного подпунктом "а" подпункта 3.1.4 пункта 3.1 раздела 3 настоящего Порядка.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3.1.8. Направляет информацию и документы, подлежащие размещению в ЕИС, включаемые в извещение об осуществлении закупки, на утверждение заказчику.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3.1.9. Согласовывает информацию и документы, включаемые в извещение об осуществлении закупки, утвержденную заказчиком.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3.1.10. Принимает решение о внесении изменений в извещение об осуществлении закупки при наличии в нем технических ошибок в сроки, предусмотренные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3.1.11. Размещает в ЕИС информацию о внесении изменений в извещение об осуществлении закупки в порядке и сроки, установленные Законом о контрактной системе и настоящим Порядком.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3.1.12. Разъясняет положения извещения об осуществлении закупки по вопросам, не отнесенным к компетенции заказчиков в соответствии с подпунктом 2.1.10 пункта 2.1 раздела 2 настоящего Порядка.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3.1.13. Размещает разъяснения положений извещения об осуществлении закупки в ЕИС в порядке и сроки, предусмотренные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3.1.14. Размещает в ЕИС протоколы заседаний комиссии по осуществлению закупок в порядке и сроки, установленные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Подписывает усиленными квалифицированными электронными подписями протоколы, сформированные с использованием электронной площадки.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3.1.15. Принимает решение об отмене закупки по предписанию контрольного органа в сфере закупок или в связи с технической ошибкой при формировании извещения, уведомляет заказчика о принятом решении в течение одного рабочего дня со дня принятия данного решения.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3.1.16. Размещает в ЕИС извещение об отмене закупки по решению заказчика.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3.1.17. Разъясняет результаты процедуры определения поставщика (исполнителя, подрядчика) в случае поступления соответствующего запроса от участника закупки.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3.1.18. При необходимости привлекает экспертов, экспертные организации в целях экспертной оценки извещения об осуществлении закупки, заявок на участие в закупке.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3.1.19. Участвует в процедуре обжалования действий (бездействия) заказчика, уполномоченного органа, комиссии по осуществлению закупок в порядке, установленном Законом о контрактной системе.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 Особенности проведения совместных конкурсов, аукционов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для нужд Терновского муниципального района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4.1. Настоящий раздел устанавливает особенности организации и проведения совместных конкурсов, аукционов для нужд Терновского муниципального района Воронежской области.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4.2. При осуществлении закупок путем проведения совместных конкурсов, аукционов заказчики руководствуются настоящим Порядком с учетом особенностей, установленных настоящим разделом.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4.3. Заказчики Терновского муниципального района Воронежской области вправе осуществлять закупки путем проведения совместных конкурсов (аукционов) на поставку товаров, выполнение работ, оказание услуг при наличии потребности в одних и тех же товарах, работах, услугах.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 xml:space="preserve">4.4. В целях осуществления закупки путем проведения совместного конкурса (аукциона) заказчики в социальной сфере вправе заключить с уполномоченным органом соглашение о проведении совместного конкурса (аукциона), на основании которого передают уполномоченному органу часть своих полномочий по проведению закупки как организатору совместного конкурса (аукциона) (далее - Соглашение). 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4.5. В целях осуществления закупки путем проведения совместного конкурса (аукциона) заказчики: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4.5.1. Формируют потребности в закупке товаров, работ, услуг.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4.5.2. Вносят изменения в планы-графики (при необходимости).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4.5.3. Заключают Соглашение, определяют в Соглашении заказчика-координатора, ответственного за взаимодействие с организатором совместного конкурса (аукциона).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4.5.4. Направляют заказчику-координатору сведения о запланированной закупке путем проведения совместного конкурса (аукциона) посредством ПК "WEB-Торги-КС".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4.6. В целях осуществления закупки путем проведения совместного конкурса (аукциона) в соответствии с Соглашением заказчик-координатор: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4.6.1. Консолидирует потребности заказчиков в закупке товаров, работ, услуг, а также формирует консолидированную заявку заказчиков.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4.6.2. Организует взаимодействие с заказчиками по вопросам внесения изменений в планы-графики (при необходимости).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4.6.3. Направляет организатору совместного конкурса (аукциона) консолидированную заявку заказчиков.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4.7. При формировании объекта закупки в целях проведения совместного конкурса (аукциона) заказчиками учитывается наличие технологической и функциональной связи между закупаемыми товарами, работами, услугами, а также требования законодательства о контрактной системе и о защите конкуренции.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4.8. В целях подготовки заявок на основании заключенного Соглашения заказчики используют единое (типовое) описание объекта закупки, единый (типовой) проект контракта, а также единые методы и принципы обоснования начальной (максимальной) цены контракта, начальной суммы цен единиц товара, работы, услуги.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4.9. В случае наличия у заказчика потребности в закупке без проведения совместного конкурса (аукциона) такой заказчик одновременно с заявкой на осуществление закупки направляет в уполномоченный орган обоснование невозможности (нецелесообразности) осуществления закупки путем проведения совместного конкурса (аукциона).</w:t>
      </w: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 xml:space="preserve">4.10. В случае признания конкурентного способа несостоявшимся в соответствии с пунктами 3 и 4 части 1 статьи 52 Закона о контрактной системе, </w:t>
      </w:r>
      <w:r w:rsidRPr="0050039A">
        <w:rPr>
          <w:rFonts w:cs="Arial"/>
        </w:rPr>
        <w:lastRenderedPageBreak/>
        <w:t>заказчики осуществляют подачу заявки в сроки, установленные в подпункте 3.1.7 пункта 3.1 раздела 3 настоящего Порядка.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5. Ответственность уполномоченного органа и заказчиков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  <w:r w:rsidRPr="0050039A">
        <w:rPr>
          <w:rFonts w:cs="Arial"/>
        </w:rPr>
        <w:t>5.1. Заказчики несут ответственность за содержание документов, формируемых (составляемых) при осуществлении закупок в соответствии с требованиями, установленными законодательством Российской Федерации и иными нормативными правовыми актами о контрактной системе в сфере закупок, о защите конкуренции. При этом заказчики не допускают действия, повлекшие необоснованное ограничение числа участников закупки.</w:t>
      </w:r>
    </w:p>
    <w:p w:rsidR="0050039A" w:rsidRPr="0050039A" w:rsidRDefault="0050039A" w:rsidP="0050039A">
      <w:pPr>
        <w:ind w:firstLine="709"/>
        <w:rPr>
          <w:rFonts w:cs="Arial"/>
        </w:rPr>
        <w:sectPr w:rsidR="0050039A" w:rsidRPr="0050039A" w:rsidSect="0050039A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  <w:r w:rsidRPr="0050039A">
        <w:rPr>
          <w:rFonts w:cs="Arial"/>
        </w:rPr>
        <w:t>5.2. Уполномоченный орган несет ответственность за неисполнение или ненадлежащее исполнение возложенных функций в соответствии с настоящим Порядком.</w:t>
      </w:r>
    </w:p>
    <w:p w:rsidR="0050039A" w:rsidRPr="0050039A" w:rsidRDefault="0050039A" w:rsidP="0050039A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50039A">
        <w:rPr>
          <w:rFonts w:cs="Arial"/>
        </w:rPr>
        <w:lastRenderedPageBreak/>
        <w:t xml:space="preserve">Приложение № 1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к Порядку взаимодействия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уполномоченного органа и заказчиков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при определении поставщиков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 (подрядчиков, исполнителей)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конкурентными способами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right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ФОРМА ЗАЯВКИ ОБ ОСУЩЕСТВЛЕНИИ ЗАКУПКИ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</w:t>
      </w:r>
      <w:r>
        <w:rPr>
          <w:rFonts w:cs="Arial"/>
        </w:rPr>
        <w:t xml:space="preserve"> </w:t>
      </w:r>
      <w:r w:rsidRPr="0050039A">
        <w:rPr>
          <w:rFonts w:cs="Arial"/>
        </w:rPr>
        <w:t>основании</w:t>
      </w:r>
      <w:r>
        <w:rPr>
          <w:rFonts w:cs="Arial"/>
        </w:rPr>
        <w:t xml:space="preserve"> </w:t>
      </w:r>
      <w:r w:rsidRPr="0050039A">
        <w:rPr>
          <w:rFonts w:cs="Arial"/>
        </w:rPr>
        <w:t>приказа</w:t>
      </w:r>
      <w:r>
        <w:rPr>
          <w:rFonts w:cs="Arial"/>
        </w:rPr>
        <w:t xml:space="preserve"> </w:t>
      </w:r>
      <w:r w:rsidRPr="0050039A">
        <w:rPr>
          <w:rFonts w:cs="Arial"/>
        </w:rPr>
        <w:t>прошу</w:t>
      </w:r>
      <w:r>
        <w:rPr>
          <w:rFonts w:cs="Arial"/>
        </w:rPr>
        <w:t xml:space="preserve"> </w:t>
      </w:r>
      <w:r w:rsidRPr="0050039A">
        <w:rPr>
          <w:rFonts w:cs="Arial"/>
        </w:rPr>
        <w:t>Вас</w:t>
      </w:r>
      <w:r>
        <w:rPr>
          <w:rFonts w:cs="Arial"/>
        </w:rPr>
        <w:t xml:space="preserve"> </w:t>
      </w:r>
      <w:r w:rsidRPr="0050039A">
        <w:rPr>
          <w:rFonts w:cs="Arial"/>
        </w:rPr>
        <w:t>провести</w:t>
      </w:r>
      <w:r>
        <w:rPr>
          <w:rFonts w:cs="Arial"/>
        </w:rPr>
        <w:t xml:space="preserve"> </w:t>
      </w:r>
      <w:r w:rsidRPr="0050039A">
        <w:rPr>
          <w:rFonts w:cs="Arial"/>
        </w:rPr>
        <w:t>определение</w:t>
      </w:r>
      <w:r>
        <w:rPr>
          <w:rFonts w:cs="Arial"/>
        </w:rPr>
        <w:t xml:space="preserve"> </w:t>
      </w:r>
      <w:r w:rsidRPr="0050039A">
        <w:rPr>
          <w:rFonts w:cs="Arial"/>
        </w:rPr>
        <w:t>поставщика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(подрядчика,</w:t>
      </w:r>
      <w:r>
        <w:rPr>
          <w:rFonts w:cs="Arial"/>
        </w:rPr>
        <w:t xml:space="preserve"> </w:t>
      </w:r>
      <w:r w:rsidRPr="0050039A">
        <w:rPr>
          <w:rFonts w:cs="Arial"/>
        </w:rPr>
        <w:t>исполнителя)</w:t>
      </w:r>
      <w:r>
        <w:rPr>
          <w:rFonts w:cs="Arial"/>
        </w:rPr>
        <w:t xml:space="preserve"> </w:t>
      </w:r>
      <w:r w:rsidRPr="0050039A">
        <w:rPr>
          <w:rFonts w:cs="Arial"/>
        </w:rPr>
        <w:t>путем</w:t>
      </w:r>
      <w:r>
        <w:rPr>
          <w:rFonts w:cs="Arial"/>
        </w:rPr>
        <w:t xml:space="preserve"> </w:t>
      </w:r>
      <w:r w:rsidRPr="0050039A">
        <w:rPr>
          <w:rFonts w:cs="Arial"/>
        </w:rPr>
        <w:t>проведения</w:t>
      </w:r>
    </w:p>
    <w:p w:rsidR="0050039A" w:rsidRPr="0050039A" w:rsidRDefault="0050039A" w:rsidP="0050039A">
      <w:pPr>
        <w:widowControl w:val="0"/>
        <w:autoSpaceDE w:val="0"/>
        <w:autoSpaceDN w:val="0"/>
        <w:rPr>
          <w:rFonts w:cs="Arial"/>
        </w:rPr>
      </w:pPr>
      <w:r w:rsidRPr="0050039A">
        <w:rPr>
          <w:rFonts w:cs="Arial"/>
        </w:rPr>
        <w:t>________________________________________________________________________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(указывается способ определения поставщика (подрядчика, исполнителя)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согласно</w:t>
      </w:r>
      <w:r>
        <w:rPr>
          <w:rFonts w:cs="Arial"/>
        </w:rPr>
        <w:t xml:space="preserve"> </w:t>
      </w:r>
      <w:r w:rsidRPr="0050039A">
        <w:rPr>
          <w:rFonts w:cs="Arial"/>
        </w:rPr>
        <w:t>представленной</w:t>
      </w:r>
      <w:r>
        <w:rPr>
          <w:rFonts w:cs="Arial"/>
        </w:rPr>
        <w:t xml:space="preserve"> </w:t>
      </w:r>
      <w:r w:rsidRPr="0050039A">
        <w:rPr>
          <w:rFonts w:cs="Arial"/>
        </w:rPr>
        <w:t>нами</w:t>
      </w:r>
      <w:r>
        <w:rPr>
          <w:rFonts w:cs="Arial"/>
        </w:rPr>
        <w:t xml:space="preserve"> </w:t>
      </w:r>
      <w:r w:rsidRPr="0050039A">
        <w:rPr>
          <w:rFonts w:cs="Arial"/>
        </w:rPr>
        <w:t>заявке</w:t>
      </w:r>
      <w:r>
        <w:rPr>
          <w:rFonts w:cs="Arial"/>
        </w:rPr>
        <w:t xml:space="preserve"> </w:t>
      </w:r>
      <w:r w:rsidRPr="0050039A">
        <w:rPr>
          <w:rFonts w:cs="Arial"/>
        </w:rPr>
        <w:t>об</w:t>
      </w:r>
      <w:r>
        <w:rPr>
          <w:rFonts w:cs="Arial"/>
        </w:rPr>
        <w:t xml:space="preserve"> </w:t>
      </w:r>
      <w:r w:rsidRPr="0050039A">
        <w:rPr>
          <w:rFonts w:cs="Arial"/>
        </w:rPr>
        <w:t>осуществлении</w:t>
      </w:r>
      <w:r>
        <w:rPr>
          <w:rFonts w:cs="Arial"/>
        </w:rPr>
        <w:t xml:space="preserve"> </w:t>
      </w:r>
      <w:r w:rsidRPr="0050039A">
        <w:rPr>
          <w:rFonts w:cs="Arial"/>
        </w:rPr>
        <w:t>закупки</w:t>
      </w:r>
      <w:r>
        <w:rPr>
          <w:rFonts w:cs="Arial"/>
        </w:rPr>
        <w:t xml:space="preserve"> </w:t>
      </w:r>
      <w:r w:rsidRPr="0050039A">
        <w:rPr>
          <w:rFonts w:cs="Arial"/>
        </w:rPr>
        <w:t>в</w:t>
      </w:r>
      <w:r>
        <w:rPr>
          <w:rFonts w:cs="Arial"/>
        </w:rPr>
        <w:t xml:space="preserve"> </w:t>
      </w:r>
      <w:r w:rsidRPr="0050039A">
        <w:rPr>
          <w:rFonts w:cs="Arial"/>
        </w:rPr>
        <w:t>ПК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"Web-Торги-КС".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Наименование объекта закупки __________</w:t>
      </w:r>
      <w:r>
        <w:rPr>
          <w:rFonts w:cs="Arial"/>
        </w:rPr>
        <w:t>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Начальная (максимальная) цена контракта</w:t>
      </w:r>
      <w:r>
        <w:rPr>
          <w:rFonts w:cs="Arial"/>
        </w:rPr>
        <w:t xml:space="preserve"> 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Источник финансирования _______________</w:t>
      </w:r>
      <w:r>
        <w:rPr>
          <w:rFonts w:cs="Arial"/>
        </w:rPr>
        <w:t>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Идентификационный(ые) код(ы) закупки __</w:t>
      </w:r>
      <w:r>
        <w:rPr>
          <w:rFonts w:cs="Arial"/>
        </w:rPr>
        <w:t>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Планируемый</w:t>
      </w:r>
      <w:r>
        <w:rPr>
          <w:rFonts w:cs="Arial"/>
        </w:rPr>
        <w:t xml:space="preserve"> </w:t>
      </w:r>
      <w:r w:rsidRPr="0050039A">
        <w:rPr>
          <w:rFonts w:cs="Arial"/>
        </w:rPr>
        <w:t>месяц</w:t>
      </w:r>
      <w:r>
        <w:rPr>
          <w:rFonts w:cs="Arial"/>
        </w:rPr>
        <w:t xml:space="preserve"> </w:t>
      </w:r>
      <w:r w:rsidRPr="0050039A">
        <w:rPr>
          <w:rFonts w:cs="Arial"/>
        </w:rPr>
        <w:t>публикации</w:t>
      </w:r>
      <w:r>
        <w:rPr>
          <w:rFonts w:cs="Arial"/>
        </w:rPr>
        <w:t xml:space="preserve"> </w:t>
      </w:r>
      <w:r w:rsidRPr="0050039A">
        <w:rPr>
          <w:rFonts w:cs="Arial"/>
        </w:rPr>
        <w:t>извещения в соответствии с утвержденным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планом-графиком закупок ___________________</w:t>
      </w:r>
      <w:r>
        <w:rPr>
          <w:rFonts w:cs="Arial"/>
        </w:rPr>
        <w:t>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Исходящий номер закупки в ПК "Web-Торги-КС" __</w:t>
      </w:r>
      <w:r>
        <w:rPr>
          <w:rFonts w:cs="Arial"/>
        </w:rPr>
        <w:t>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Представленные</w:t>
      </w:r>
      <w:r>
        <w:rPr>
          <w:rFonts w:cs="Arial"/>
        </w:rPr>
        <w:t xml:space="preserve"> </w:t>
      </w:r>
      <w:r w:rsidRPr="0050039A">
        <w:rPr>
          <w:rFonts w:cs="Arial"/>
        </w:rPr>
        <w:t>кандидатуры для участия в работе комиссии соответствуют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требованиям</w:t>
      </w:r>
      <w:r>
        <w:rPr>
          <w:rFonts w:cs="Arial"/>
        </w:rPr>
        <w:t xml:space="preserve"> </w:t>
      </w:r>
      <w:r w:rsidRPr="0050039A">
        <w:rPr>
          <w:rFonts w:cs="Arial"/>
        </w:rPr>
        <w:t>ч.</w:t>
      </w:r>
      <w:r>
        <w:rPr>
          <w:rFonts w:cs="Arial"/>
        </w:rPr>
        <w:t xml:space="preserve"> </w:t>
      </w:r>
      <w:r w:rsidRPr="0050039A">
        <w:rPr>
          <w:rFonts w:cs="Arial"/>
        </w:rPr>
        <w:t>5</w:t>
      </w:r>
      <w:r>
        <w:rPr>
          <w:rFonts w:cs="Arial"/>
        </w:rPr>
        <w:t xml:space="preserve"> </w:t>
      </w:r>
      <w:r w:rsidRPr="0050039A">
        <w:rPr>
          <w:rFonts w:cs="Arial"/>
        </w:rPr>
        <w:t>ст.</w:t>
      </w:r>
      <w:r>
        <w:rPr>
          <w:rFonts w:cs="Arial"/>
        </w:rPr>
        <w:t xml:space="preserve"> </w:t>
      </w:r>
      <w:r w:rsidRPr="0050039A">
        <w:rPr>
          <w:rFonts w:cs="Arial"/>
        </w:rPr>
        <w:t>39</w:t>
      </w:r>
      <w:r>
        <w:rPr>
          <w:rFonts w:cs="Arial"/>
        </w:rPr>
        <w:t xml:space="preserve"> </w:t>
      </w:r>
      <w:r w:rsidRPr="0050039A">
        <w:rPr>
          <w:rFonts w:cs="Arial"/>
        </w:rPr>
        <w:t>Федерального</w:t>
      </w:r>
      <w:r>
        <w:rPr>
          <w:rFonts w:cs="Arial"/>
        </w:rPr>
        <w:t xml:space="preserve"> </w:t>
      </w:r>
      <w:r w:rsidRPr="0050039A">
        <w:rPr>
          <w:rFonts w:cs="Arial"/>
        </w:rPr>
        <w:t>закона</w:t>
      </w:r>
      <w:r>
        <w:rPr>
          <w:rFonts w:cs="Arial"/>
        </w:rPr>
        <w:t xml:space="preserve"> </w:t>
      </w:r>
      <w:r w:rsidRPr="0050039A">
        <w:rPr>
          <w:rFonts w:cs="Arial"/>
        </w:rPr>
        <w:t>от 05.04.2013 N 44-ФЗ "О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контрактной</w:t>
      </w:r>
      <w:r>
        <w:rPr>
          <w:rFonts w:cs="Arial"/>
        </w:rPr>
        <w:t xml:space="preserve"> </w:t>
      </w:r>
      <w:r w:rsidRPr="0050039A">
        <w:rPr>
          <w:rFonts w:cs="Arial"/>
        </w:rPr>
        <w:t>системе</w:t>
      </w:r>
      <w:r>
        <w:rPr>
          <w:rFonts w:cs="Arial"/>
        </w:rPr>
        <w:t xml:space="preserve"> </w:t>
      </w:r>
      <w:r w:rsidRPr="0050039A">
        <w:rPr>
          <w:rFonts w:cs="Arial"/>
        </w:rPr>
        <w:t>в сфере закупок товаров, работ, услуг для обеспечения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государственных и муниципальных нужд".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Достоверность</w:t>
      </w:r>
      <w:r>
        <w:rPr>
          <w:rFonts w:cs="Arial"/>
        </w:rPr>
        <w:t xml:space="preserve"> </w:t>
      </w:r>
      <w:r w:rsidRPr="0050039A">
        <w:rPr>
          <w:rFonts w:cs="Arial"/>
        </w:rPr>
        <w:t>сведений</w:t>
      </w:r>
      <w:r>
        <w:rPr>
          <w:rFonts w:cs="Arial"/>
        </w:rPr>
        <w:t xml:space="preserve"> </w:t>
      </w:r>
      <w:r w:rsidRPr="0050039A">
        <w:rPr>
          <w:rFonts w:cs="Arial"/>
        </w:rPr>
        <w:t>и</w:t>
      </w:r>
      <w:r>
        <w:rPr>
          <w:rFonts w:cs="Arial"/>
        </w:rPr>
        <w:t xml:space="preserve"> </w:t>
      </w:r>
      <w:r w:rsidRPr="0050039A">
        <w:rPr>
          <w:rFonts w:cs="Arial"/>
        </w:rPr>
        <w:t>документов,</w:t>
      </w:r>
      <w:r>
        <w:rPr>
          <w:rFonts w:cs="Arial"/>
        </w:rPr>
        <w:t xml:space="preserve"> </w:t>
      </w:r>
      <w:r w:rsidRPr="0050039A">
        <w:rPr>
          <w:rFonts w:cs="Arial"/>
        </w:rPr>
        <w:t>представленных</w:t>
      </w:r>
      <w:r>
        <w:rPr>
          <w:rFonts w:cs="Arial"/>
        </w:rPr>
        <w:t xml:space="preserve"> </w:t>
      </w:r>
      <w:r w:rsidRPr="0050039A">
        <w:rPr>
          <w:rFonts w:cs="Arial"/>
        </w:rPr>
        <w:t>в</w:t>
      </w:r>
      <w:r>
        <w:rPr>
          <w:rFonts w:cs="Arial"/>
        </w:rPr>
        <w:t xml:space="preserve"> </w:t>
      </w:r>
      <w:r w:rsidRPr="0050039A">
        <w:rPr>
          <w:rFonts w:cs="Arial"/>
        </w:rPr>
        <w:t>ПК "Web-Торги-КС", подтверждаю.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Перечень сведений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1"/>
        <w:gridCol w:w="5385"/>
        <w:gridCol w:w="3623"/>
      </w:tblGrid>
      <w:tr w:rsidR="0050039A" w:rsidRPr="0050039A" w:rsidTr="0050039A">
        <w:trPr>
          <w:trHeight w:val="171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N п/п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Наименование сведений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Данные заявки</w:t>
            </w:r>
          </w:p>
        </w:tc>
      </w:tr>
      <w:tr w:rsidR="0050039A" w:rsidRPr="0050039A" w:rsidTr="0050039A">
        <w:trPr>
          <w:trHeight w:val="595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Наименование заказчика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Место нахождения заказчика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Почтовый адрес заказчика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Адрес электронной почты заказчика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Номер контактного телефона заказчика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Информация об ответственном должностном лице заказчика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31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Наименование объекта закупки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 xml:space="preserve">Информация (при наличии), предусмотренная правилами использования каталога товаров, работ, услуг для </w:t>
            </w:r>
            <w:r w:rsidRPr="0050039A">
              <w:rPr>
                <w:rFonts w:cs="Arial"/>
              </w:rPr>
              <w:lastRenderedPageBreak/>
              <w:t>обеспечения государственных и муниципальных нужд, установленными в соответствии с ч. 6 ст. 23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3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Код бюджетной классификации (КБК)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4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Способ определения поставщика (подрядчика, исполнителя) с указанием кода закупаемого товара (работы, услуги)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5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Критерии оценки заявок на участие в конкурсах, величины значимости этих критериев в соответствии с Законом о контрактной системе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Порядок рассмотрения и оценки заявок на участие в конкурсах в соответствии с Законом о контрактной системе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6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Источник(и) финансирования с разбивкой по суммам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7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Начальная (максимальная) цена контракта (цена отдельных этапов исполнения контракта, если проектом контракта предусмотрено поэтапное исполнение), наименование валюты в соответствии с общероссийским классификатором валют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В случае, предусмотренном ч. 24 ст. 22 Закона о контрактной системе, указывается начальная цена единицы товара, работы, услуги, а также начальная сумма цен указанных единиц и максимальное значение цены контракта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В случаях, установленных Правительством Российской Федерации в соответствии с ч. 2 ст. 34 Закона о контрактной системе, указывается ориентировочное значение цены контракта либо формула цены и максимальное значение цены контракта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Обоснование начальной (максимальной) цены контракта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8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Порядок формирования цены контракта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678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9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Информация о количестве (за исключением случая, предусмотренного ч. 24 ст. 22 Закона о контрактной системе), единице измерения и месте поставки товара (при осуществлении закупки товара, в том числе поставляемого заказчику при выполнении закупаемых работ, оказании закупаемых услуг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Информация об объеме (за исключением случая, предусмотренного ч. 24 ст. 22 Закона о контрактной системе), о единице измерения (при наличии) и месте выполнения работы или оказания услуги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10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Срок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11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Размер аванса (если предусмотрена выплата аванса)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12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Информация о возможности одностороннего отказа от исполнения контракта в соответствии со ст. 95 Закона о контрактной системе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13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Сведения о предоставлении преимуществ: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а) субъектам малого предпринимательства, социально ориентированным некоммерческим организациям;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б) учреждениям и предприятиям уголовно-исполнительной системы;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в) организациям инвалидов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14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Сведения о наличии требования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соответствии с ч. 5 ст. 30 Закона о контрактной системе с указанием объема такого привлечения, установленного в виде процента от цены контракта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15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</w:t>
            </w:r>
            <w:r w:rsidRPr="0050039A">
              <w:rPr>
                <w:rFonts w:cs="Arial"/>
              </w:rPr>
              <w:lastRenderedPageBreak/>
              <w:t>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ст. 14 Закона о контрактной системе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16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Требования, предъявляемые к участникам закупки в соответствии с ч. 1 ст. 31 Закона о контрактной системе, а также исчерпывающий перечень документов, подтверждающих соответствие участника таким требованиям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Требование, предъявляемое к участникам закупки в соответствии с ч. 1.1 ст. 31 Закона о контрактной системе (при наличии такого требования)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17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Требования, предъявляемые к участникам закупки в соответствии с ч. 2 и ч. 2.1 ст. 31 Закона о контрактной системе (при наличии таких требований) и исчерпывающий перечень документов, подтверждающих соответствие участника закупки таким требованиям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18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Требование заказчика предоставить в составе заявки участника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закупки)</w:t>
            </w:r>
          </w:p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При этом не допускается требовать предоставления указанных документов, если в соответствии с законодательством Российской Федерации они передаются вместе с товаром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19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 xml:space="preserve">Размер и порядок внесения денежных средств в качестве обеспечения заявки на участие в закупке, условия независимой гарантии (если требование обеспечения заявки установлено в соответствии со ст. 44 Закона о контрактной системе), реквизиты счета, на котором в соответствии с </w:t>
            </w:r>
            <w:r w:rsidRPr="0050039A">
              <w:rPr>
                <w:rFonts w:cs="Arial"/>
              </w:rPr>
              <w:lastRenderedPageBreak/>
              <w:t>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ч. 13 ст. 44 Закона о контрактной системе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20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со ст. 96 Закона о контрактной системе)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21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Информация о банковском сопровождении контракта в соответствии со ст. 35 Закона о контрактной системе, о казначейском сопровождении (если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22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Проект контракта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23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Описание объекта закупки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24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Копии документов, подтверждающих право заказчика заключить контракт на срок, превышающий срок действия утвержденных лимитов бюджетных обязательств, в соответствии со ст. 72 Бюджетного кодекса Российской Федерации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25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При проведении проектных, изыскательских, проектно-изыскательских работ: техническое задание на проектирование, технические условия на подключение к инженерным сетям (если требуется подключение), градостроительный план земельного участка или архитектурно-планировочное решение, результат инженерных изысканий (в случае если они отсутствуют - задание на выполнение инженерных изысканий), расчет стоимости (смета) проектных работ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26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При проведении работ по строительству, реконструкции, техническому перевооружению (если такое перевооружение связано со строительством или реконструкцией объекта капитального строительства) объектов капитального строительства - локальные сметные расчеты на текущий момент времени (представляются в базовых ценах и/или текущих ценах, действующих на момент подачи заявки в редактируемом формате EXCEL, WORD и пр.), сводный сметный расчет стоимости строительства, реконструкции, технического перевооружения на текущий момент времени, проектная документация, положительное заключение государственной экспертизы проектной документации (в случаях, предусмотренных Градостроительным кодексом), положительное заключение о достоверности определения сметной стоимости в соответствии с Постановлением Правительства Российской Федерации от 18.05.2009 N 427, предоставленную органом исполнительной власти субъектов РФ или подведомственные этим органам госучреждения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27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При проведении реставрационных работ, связанных с ремонтом, реконструкцией, приспособлением для современного использования объектов культурного наследия - сводный сметный расчет стоимости объекта на текущий момент времени, локальные сметные расчеты на текущий момент времени (представляются в базовых ценах и текущих ценах, действующих на момент подачи заявки в редактируемом формате EXCEL, WORD и пр.), проектная документация, положительное заключение государственной экспертизы проектной документации, положительное заключение о достоверности определения сметной стоимости в соответствии с Постановлением Правительства Российской Федерации от 18.05.2009 N 427, задание на проведение работ от регионального органа охраны объектов культурного наследия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28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 xml:space="preserve">При проведении работ по капитальному ремонту объектов капитального </w:t>
            </w:r>
            <w:r w:rsidRPr="0050039A">
              <w:rPr>
                <w:rFonts w:cs="Arial"/>
              </w:rPr>
              <w:lastRenderedPageBreak/>
              <w:t>строительства - локальные сметные расчеты (представляются в базовых ценах и/или текущих ценах, действующих на момент подачи заявки в редактируемом формате EXCEL, WORD и пр.), сводный сметный расчет стоимости капитального ремонта объекта капитального строительства на текущий момент времени, проектная документация (в случаях, если работы оказывают влияние на безопасность объекта капитального строительства), положительное заключение о достоверности определения сметной стоимости в соответствии с Постановлением Правительства Российской Федерации от 18.05.2009 N 427, предоставленное органом исполнительной власти субъектов РФ или подведомственным этим органам госучреждения, положительное заключение государственной экспертизы проектной документации (в случаях, проведения капитального ремонта автомобильных дорог общего пользования, а также в случаях предусмотренных Градостроительным кодексом и п. 2 пп. "б" Постановления Правительства РФ от 05.03.2007 N 145 (ред. от 22.10.2018) "О порядке организации и проведения государственной экспертизы проектной документации и результатов инженерных изысканий")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29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При проведении ремонтных работ - дефектная(ые) ведомость(и), локальный(ые) сметный(ые) расчет(ы) на текущий момент времени (представляется в базовых ценах и текущих ценах, действующих на момент подачи заявки) в редактируемом формате EXCEL, WORD и пр.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30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Сведения о кандидатурах представителей заказчика для участия в работе комиссии по осуществлению закупки (фамилии, имена, отчества, должности). Сведения о прохождении указанными кандидатурами профессиональной переподготовки или о повышении квалификации указанных лиц в сфере закупок, а также об обладании ими специальными знаниями, относящимися к объекту закупки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  <w:tr w:rsidR="0050039A" w:rsidRPr="0050039A" w:rsidTr="0050039A">
        <w:trPr>
          <w:trHeight w:val="44"/>
        </w:trPr>
        <w:tc>
          <w:tcPr>
            <w:tcW w:w="631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lastRenderedPageBreak/>
              <w:t>31</w:t>
            </w:r>
          </w:p>
        </w:tc>
        <w:tc>
          <w:tcPr>
            <w:tcW w:w="5385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50039A">
              <w:rPr>
                <w:rFonts w:cs="Arial"/>
              </w:rPr>
              <w:t>Информация о возможности заказчика заключить контракты, указанные в ч. 10 ст. 34 Закона о контрактной системе, с несколькими участниками закупки с указанием количества указанных контрактов</w:t>
            </w:r>
          </w:p>
        </w:tc>
        <w:tc>
          <w:tcPr>
            <w:tcW w:w="3623" w:type="dxa"/>
          </w:tcPr>
          <w:p w:rsidR="0050039A" w:rsidRPr="0050039A" w:rsidRDefault="0050039A" w:rsidP="0050039A">
            <w:pPr>
              <w:widowControl w:val="0"/>
              <w:autoSpaceDE w:val="0"/>
              <w:autoSpaceDN w:val="0"/>
              <w:rPr>
                <w:rFonts w:cs="Arial"/>
              </w:rPr>
            </w:pPr>
          </w:p>
        </w:tc>
      </w:tr>
    </w:tbl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Информация, содержащаяся в заявке об осуществлении закупки, соответствует информации, содержащейся в проекте контракта, а также в плане-графике закупок.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К заявке прикреплены все предусмотренные перечнем сведений документы.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______________________________________</w:t>
      </w:r>
      <w:r>
        <w:rPr>
          <w:rFonts w:cs="Arial"/>
        </w:rPr>
        <w:t xml:space="preserve"> </w:t>
      </w:r>
      <w:r w:rsidRPr="0050039A">
        <w:rPr>
          <w:rFonts w:cs="Arial"/>
        </w:rPr>
        <w:t>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(наименование должности лица,</w:t>
      </w:r>
      <w:r>
        <w:rPr>
          <w:rFonts w:cs="Arial"/>
        </w:rPr>
        <w:t xml:space="preserve"> </w:t>
      </w:r>
      <w:r w:rsidRPr="0050039A">
        <w:rPr>
          <w:rFonts w:cs="Arial"/>
        </w:rPr>
        <w:t>(Ф.И.О.)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подписавшего заявку)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Примечания: 1. Форма заявки заполняется заказчиком в соответствии с нормативными правовыми актами Российской Федерации, Воронежской области и иными нормативными правовыми актами о контрактной системе.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2. Графы 4, 6, 12, 13, 16(1) Перечня сведений заполняются в ПК "Web-Торги-КС" из справочника.</w:t>
      </w:r>
    </w:p>
    <w:p w:rsidR="0050039A" w:rsidRPr="0050039A" w:rsidRDefault="0050039A" w:rsidP="0050039A">
      <w:pPr>
        <w:ind w:firstLine="709"/>
        <w:rPr>
          <w:rFonts w:cs="Arial"/>
        </w:rPr>
        <w:sectPr w:rsidR="0050039A" w:rsidRPr="0050039A" w:rsidSect="0050039A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50039A" w:rsidRPr="0050039A" w:rsidRDefault="0050039A" w:rsidP="0050039A">
      <w:pPr>
        <w:ind w:firstLine="709"/>
        <w:rPr>
          <w:rFonts w:cs="Arial"/>
        </w:rPr>
        <w:sectPr w:rsidR="0050039A" w:rsidRPr="0050039A" w:rsidSect="0050039A">
          <w:type w:val="continuous"/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50039A" w:rsidRPr="0050039A" w:rsidRDefault="0050039A" w:rsidP="0050039A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50039A">
        <w:rPr>
          <w:rFonts w:cs="Arial"/>
        </w:rPr>
        <w:lastRenderedPageBreak/>
        <w:t xml:space="preserve">Приложение № 2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к Порядку взаимодействия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уполномоченного органа и заказчиков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при определении поставщиков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 (подрядчиков, исполнителей)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конкурентными способами</w:t>
      </w: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ФОРМА РЕШЕНИЯ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ЗАКАЗЧИКА О ВНЕСЕНИИ ИЗМЕНЕНИЙ В ЗАЯВКУ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НА ОСУЩЕСТВЛЕНИЕ ЗАКУПКИ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Прошу</w:t>
      </w:r>
      <w:r>
        <w:rPr>
          <w:rFonts w:cs="Arial"/>
        </w:rPr>
        <w:t xml:space="preserve"> </w:t>
      </w:r>
      <w:r w:rsidRPr="0050039A">
        <w:rPr>
          <w:rFonts w:cs="Arial"/>
        </w:rPr>
        <w:t>Вас</w:t>
      </w:r>
      <w:r>
        <w:rPr>
          <w:rFonts w:cs="Arial"/>
        </w:rPr>
        <w:t xml:space="preserve"> </w:t>
      </w:r>
      <w:r w:rsidRPr="0050039A">
        <w:rPr>
          <w:rFonts w:cs="Arial"/>
        </w:rPr>
        <w:t>внести</w:t>
      </w:r>
      <w:r>
        <w:rPr>
          <w:rFonts w:cs="Arial"/>
        </w:rPr>
        <w:t xml:space="preserve"> </w:t>
      </w:r>
      <w:r w:rsidRPr="0050039A">
        <w:rPr>
          <w:rFonts w:cs="Arial"/>
        </w:rPr>
        <w:t>изменения</w:t>
      </w:r>
      <w:r>
        <w:rPr>
          <w:rFonts w:cs="Arial"/>
        </w:rPr>
        <w:t xml:space="preserve"> </w:t>
      </w:r>
      <w:r w:rsidRPr="0050039A">
        <w:rPr>
          <w:rFonts w:cs="Arial"/>
        </w:rPr>
        <w:t>в</w:t>
      </w:r>
      <w:r>
        <w:rPr>
          <w:rFonts w:cs="Arial"/>
        </w:rPr>
        <w:t xml:space="preserve"> </w:t>
      </w:r>
      <w:r w:rsidRPr="0050039A">
        <w:rPr>
          <w:rFonts w:cs="Arial"/>
        </w:rPr>
        <w:t>заявку на осуществление закупки путем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проведения _______________________________</w:t>
      </w:r>
      <w:r>
        <w:rPr>
          <w:rFonts w:cs="Arial"/>
        </w:rPr>
        <w:t>_______________________</w:t>
      </w:r>
      <w:r w:rsidRPr="0050039A">
        <w:rPr>
          <w:rFonts w:cs="Arial"/>
        </w:rPr>
        <w:t>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(указывается способ определения поставщика (подрядчика, исполнителя),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объект закупки)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Наименование объекта закупки __________</w:t>
      </w:r>
      <w:r>
        <w:rPr>
          <w:rFonts w:cs="Arial"/>
        </w:rPr>
        <w:t>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Начальная (максимальная) цена контракта</w:t>
      </w:r>
      <w:r>
        <w:rPr>
          <w:rFonts w:cs="Arial"/>
        </w:rPr>
        <w:t xml:space="preserve"> 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Источник финансирования _______________</w:t>
      </w:r>
      <w:r>
        <w:rPr>
          <w:rFonts w:cs="Arial"/>
        </w:rPr>
        <w:t>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Идентификационный(ые) код(ы) закупки __</w:t>
      </w:r>
      <w:r>
        <w:rPr>
          <w:rFonts w:cs="Arial"/>
        </w:rPr>
        <w:t>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Исходящий номер закупки в ПК "Web-Торг</w:t>
      </w:r>
      <w:r>
        <w:rPr>
          <w:rFonts w:cs="Arial"/>
        </w:rPr>
        <w:t>и-КС" _________________________</w:t>
      </w:r>
      <w:r w:rsidRPr="0050039A">
        <w:rPr>
          <w:rFonts w:cs="Arial"/>
        </w:rPr>
        <w:t>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  <w:lang w:val="en-US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Перечень изменений сведений заявки ____</w:t>
      </w:r>
      <w:r>
        <w:rPr>
          <w:rFonts w:cs="Arial"/>
        </w:rPr>
        <w:t>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Приложение: на ___ л. в ___экз.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_________________________________</w:t>
      </w:r>
      <w:r>
        <w:rPr>
          <w:rFonts w:cs="Arial"/>
        </w:rPr>
        <w:t xml:space="preserve"> </w:t>
      </w:r>
      <w:r w:rsidRPr="0050039A">
        <w:rPr>
          <w:rFonts w:cs="Arial"/>
        </w:rPr>
        <w:t>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(наименование должности лица,</w:t>
      </w:r>
      <w:r>
        <w:rPr>
          <w:rFonts w:cs="Arial"/>
        </w:rPr>
        <w:t xml:space="preserve"> </w:t>
      </w:r>
      <w:r w:rsidRPr="0050039A">
        <w:rPr>
          <w:rFonts w:cs="Arial"/>
        </w:rPr>
        <w:t>(Ф.И.О.)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подписавшего заявку)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  <w:sectPr w:rsidR="0050039A" w:rsidRPr="0050039A" w:rsidSect="0050039A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right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right"/>
        <w:rPr>
          <w:rFonts w:cs="Arial"/>
        </w:rPr>
      </w:pPr>
      <w:r w:rsidRPr="0050039A">
        <w:rPr>
          <w:rFonts w:cs="Arial"/>
        </w:rPr>
        <w:t>Приложение N 3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к Порядку взаимодействия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уполномоченного органа и заказчиков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при определении поставщиков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 (подрядчиков, исполнителей)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конкурентными способами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bookmarkStart w:id="1" w:name="P239"/>
      <w:bookmarkEnd w:id="1"/>
      <w:r w:rsidRPr="0050039A">
        <w:rPr>
          <w:rFonts w:cs="Arial"/>
        </w:rPr>
        <w:t>ФОРМА РЕШЕНИЯ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ЗАКАЗЧИКА ОБ ОТЗЫВЕ ЗАЯВКИ НА ОСУЩЕСТВЛЕНИЕ ЗАКУПКИ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Уведомляю</w:t>
      </w:r>
      <w:r>
        <w:rPr>
          <w:rFonts w:cs="Arial"/>
        </w:rPr>
        <w:t xml:space="preserve"> </w:t>
      </w:r>
      <w:r w:rsidRPr="0050039A">
        <w:rPr>
          <w:rFonts w:cs="Arial"/>
        </w:rPr>
        <w:t>Вас</w:t>
      </w:r>
      <w:r>
        <w:rPr>
          <w:rFonts w:cs="Arial"/>
        </w:rPr>
        <w:t xml:space="preserve"> </w:t>
      </w:r>
      <w:r w:rsidRPr="0050039A">
        <w:rPr>
          <w:rFonts w:cs="Arial"/>
        </w:rPr>
        <w:t>о</w:t>
      </w:r>
      <w:r>
        <w:rPr>
          <w:rFonts w:cs="Arial"/>
        </w:rPr>
        <w:t xml:space="preserve"> </w:t>
      </w:r>
      <w:r w:rsidRPr="0050039A">
        <w:rPr>
          <w:rFonts w:cs="Arial"/>
        </w:rPr>
        <w:t>принятом</w:t>
      </w:r>
      <w:r>
        <w:rPr>
          <w:rFonts w:cs="Arial"/>
        </w:rPr>
        <w:t xml:space="preserve"> </w:t>
      </w:r>
      <w:r w:rsidRPr="0050039A">
        <w:rPr>
          <w:rFonts w:cs="Arial"/>
        </w:rPr>
        <w:t>решении</w:t>
      </w:r>
      <w:r>
        <w:rPr>
          <w:rFonts w:cs="Arial"/>
        </w:rPr>
        <w:t xml:space="preserve"> </w:t>
      </w:r>
      <w:r w:rsidRPr="0050039A">
        <w:rPr>
          <w:rFonts w:cs="Arial"/>
        </w:rPr>
        <w:t>об отзыве заявки на осуществление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закупки</w:t>
      </w:r>
      <w:r>
        <w:rPr>
          <w:rFonts w:cs="Arial"/>
        </w:rPr>
        <w:t xml:space="preserve"> </w:t>
      </w:r>
      <w:r w:rsidRPr="0050039A">
        <w:rPr>
          <w:rFonts w:cs="Arial"/>
        </w:rPr>
        <w:t>путем</w:t>
      </w:r>
      <w:r>
        <w:rPr>
          <w:rFonts w:cs="Arial"/>
        </w:rPr>
        <w:t xml:space="preserve"> </w:t>
      </w:r>
      <w:r w:rsidRPr="0050039A">
        <w:rPr>
          <w:rFonts w:cs="Arial"/>
        </w:rPr>
        <w:t>проведения</w:t>
      </w:r>
    </w:p>
    <w:p w:rsidR="0050039A" w:rsidRPr="0050039A" w:rsidRDefault="0050039A" w:rsidP="0050039A">
      <w:pPr>
        <w:widowControl w:val="0"/>
        <w:autoSpaceDE w:val="0"/>
        <w:autoSpaceDN w:val="0"/>
        <w:rPr>
          <w:rFonts w:cs="Arial"/>
        </w:rPr>
      </w:pPr>
      <w:r w:rsidRPr="0050039A">
        <w:rPr>
          <w:rFonts w:cs="Arial"/>
        </w:rPr>
        <w:t>________________________________________________________________________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(указывается способ определения поставщика (подрядчика, исполнителя),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объект закупки)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Наименование объекта закупки __________</w:t>
      </w:r>
      <w:r>
        <w:rPr>
          <w:rFonts w:cs="Arial"/>
        </w:rPr>
        <w:t>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Начальная (максимальная) цена контракта</w:t>
      </w:r>
      <w:r>
        <w:rPr>
          <w:rFonts w:cs="Arial"/>
        </w:rPr>
        <w:t xml:space="preserve"> 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Источник финансирования _______________</w:t>
      </w:r>
      <w:r>
        <w:rPr>
          <w:rFonts w:cs="Arial"/>
        </w:rPr>
        <w:t>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Идентификационный(ые) код(ы) закупки __</w:t>
      </w:r>
      <w:r>
        <w:rPr>
          <w:rFonts w:cs="Arial"/>
        </w:rPr>
        <w:t>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Исходящий номер закупки в ПК "Web-Торги</w:t>
      </w:r>
      <w:r>
        <w:rPr>
          <w:rFonts w:cs="Arial"/>
        </w:rPr>
        <w:t>-КС" 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_________________________________</w:t>
      </w:r>
      <w:r>
        <w:rPr>
          <w:rFonts w:cs="Arial"/>
        </w:rPr>
        <w:t xml:space="preserve"> </w:t>
      </w:r>
      <w:r w:rsidRPr="0050039A">
        <w:rPr>
          <w:rFonts w:cs="Arial"/>
        </w:rPr>
        <w:t>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(наименование должности лица,</w:t>
      </w:r>
      <w:r>
        <w:rPr>
          <w:rFonts w:cs="Arial"/>
        </w:rPr>
        <w:t xml:space="preserve"> </w:t>
      </w:r>
      <w:r w:rsidRPr="0050039A">
        <w:rPr>
          <w:rFonts w:cs="Arial"/>
        </w:rPr>
        <w:t>(Ф.И.О.)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подписавшего заявку)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  <w:sectPr w:rsidR="0050039A" w:rsidRPr="0050039A" w:rsidSect="0050039A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right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right"/>
        <w:rPr>
          <w:rFonts w:cs="Arial"/>
        </w:rPr>
      </w:pPr>
      <w:r w:rsidRPr="0050039A">
        <w:rPr>
          <w:rFonts w:cs="Arial"/>
        </w:rPr>
        <w:t>Приложение N 4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к Порядку взаимодействия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уполномоченного органа и заказчиков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при определении поставщиков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 (подрядчиков, исполнителей)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конкурентными способами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ФОРМА РЕШЕНИЯ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ЗАКАЗЧИКА ОБ ОТМЕНЕ ПРОЦЕДУРЫ ОПРЕДЕЛЕНИЯ ПОСТАВЩИКА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(ПОДРЯДЧИКА, ИСПОЛНИТЕЛЯ)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</w:t>
      </w:r>
      <w:r>
        <w:rPr>
          <w:rFonts w:cs="Arial"/>
        </w:rPr>
        <w:t xml:space="preserve"> </w:t>
      </w:r>
      <w:r w:rsidRPr="0050039A">
        <w:rPr>
          <w:rFonts w:cs="Arial"/>
        </w:rPr>
        <w:t>основании принятого заказчиком решения прошу Вас отменить процедуру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определения</w:t>
      </w:r>
      <w:r>
        <w:rPr>
          <w:rFonts w:cs="Arial"/>
        </w:rPr>
        <w:t xml:space="preserve"> </w:t>
      </w:r>
      <w:r w:rsidRPr="0050039A">
        <w:rPr>
          <w:rFonts w:cs="Arial"/>
        </w:rPr>
        <w:t>поставщика</w:t>
      </w:r>
      <w:r>
        <w:rPr>
          <w:rFonts w:cs="Arial"/>
        </w:rPr>
        <w:t xml:space="preserve"> </w:t>
      </w:r>
      <w:r w:rsidRPr="0050039A">
        <w:rPr>
          <w:rFonts w:cs="Arial"/>
        </w:rPr>
        <w:t>(подрядчика,</w:t>
      </w:r>
      <w:r>
        <w:rPr>
          <w:rFonts w:cs="Arial"/>
        </w:rPr>
        <w:t xml:space="preserve"> </w:t>
      </w:r>
      <w:r w:rsidRPr="0050039A">
        <w:rPr>
          <w:rFonts w:cs="Arial"/>
        </w:rPr>
        <w:t>исполнителя)</w:t>
      </w:r>
      <w:r>
        <w:rPr>
          <w:rFonts w:cs="Arial"/>
        </w:rPr>
        <w:t xml:space="preserve"> </w:t>
      </w:r>
      <w:r w:rsidRPr="0050039A">
        <w:rPr>
          <w:rFonts w:cs="Arial"/>
        </w:rPr>
        <w:t>путем</w:t>
      </w:r>
      <w:r>
        <w:rPr>
          <w:rFonts w:cs="Arial"/>
        </w:rPr>
        <w:t xml:space="preserve"> </w:t>
      </w:r>
      <w:r w:rsidRPr="0050039A">
        <w:rPr>
          <w:rFonts w:cs="Arial"/>
        </w:rPr>
        <w:t>проведения</w:t>
      </w:r>
    </w:p>
    <w:p w:rsidR="0050039A" w:rsidRPr="0050039A" w:rsidRDefault="0050039A" w:rsidP="0050039A">
      <w:pPr>
        <w:widowControl w:val="0"/>
        <w:autoSpaceDE w:val="0"/>
        <w:autoSpaceDN w:val="0"/>
        <w:rPr>
          <w:rFonts w:cs="Arial"/>
        </w:rPr>
      </w:pPr>
      <w:r w:rsidRPr="0050039A">
        <w:rPr>
          <w:rFonts w:cs="Arial"/>
        </w:rPr>
        <w:t>________________________________________________________________________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(указывается способ определения поставщика (подрядчика, исполнителя),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объект закупки)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Начальная (максимальная) цена контракта _________________</w:t>
      </w:r>
      <w:r>
        <w:rPr>
          <w:rFonts w:cs="Arial"/>
        </w:rPr>
        <w:t>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Идентификационный(ые) код(ы) закупки __</w:t>
      </w:r>
      <w:r>
        <w:rPr>
          <w:rFonts w:cs="Arial"/>
        </w:rPr>
        <w:t>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Номер извещения в ЕИС ________________</w:t>
      </w:r>
      <w:r>
        <w:rPr>
          <w:rFonts w:cs="Arial"/>
        </w:rPr>
        <w:t>____________________________</w:t>
      </w:r>
      <w:r w:rsidRPr="0050039A">
        <w:rPr>
          <w:rFonts w:cs="Arial"/>
        </w:rPr>
        <w:t>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Исходящий номер закупки в ПК "Web-Торги</w:t>
      </w:r>
      <w:r>
        <w:rPr>
          <w:rFonts w:cs="Arial"/>
        </w:rPr>
        <w:t>-КС" 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_________________________________</w:t>
      </w:r>
      <w:r>
        <w:rPr>
          <w:rFonts w:cs="Arial"/>
        </w:rPr>
        <w:t xml:space="preserve"> </w:t>
      </w:r>
      <w:r w:rsidRPr="0050039A">
        <w:rPr>
          <w:rFonts w:cs="Arial"/>
        </w:rPr>
        <w:t>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(наименование должности лица,</w:t>
      </w:r>
      <w:r>
        <w:rPr>
          <w:rFonts w:cs="Arial"/>
        </w:rPr>
        <w:t xml:space="preserve"> </w:t>
      </w:r>
      <w:r w:rsidRPr="0050039A">
        <w:rPr>
          <w:rFonts w:cs="Arial"/>
        </w:rPr>
        <w:t>(Ф.И.О.)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подписавшего заявку)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rPr>
          <w:rFonts w:cs="Arial"/>
          <w:lang w:val="en-US"/>
        </w:rPr>
        <w:sectPr w:rsidR="0050039A" w:rsidRPr="0050039A" w:rsidSect="0050039A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right"/>
        <w:rPr>
          <w:rFonts w:cs="Arial"/>
        </w:rPr>
      </w:pPr>
      <w:r w:rsidRPr="0050039A">
        <w:rPr>
          <w:rFonts w:cs="Arial"/>
        </w:rPr>
        <w:lastRenderedPageBreak/>
        <w:t>Приложение N 5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к Порядку взаимодействия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уполномоченного органа и заказчиков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при определении поставщиков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 xml:space="preserve"> (подрядчиков, исполнителей) </w:t>
      </w:r>
    </w:p>
    <w:p w:rsidR="0050039A" w:rsidRPr="0050039A" w:rsidRDefault="0050039A" w:rsidP="0050039A">
      <w:pPr>
        <w:ind w:firstLine="709"/>
        <w:jc w:val="right"/>
        <w:rPr>
          <w:rFonts w:cs="Arial"/>
        </w:rPr>
      </w:pPr>
      <w:r w:rsidRPr="0050039A">
        <w:rPr>
          <w:rFonts w:cs="Arial"/>
        </w:rPr>
        <w:t>конкурентными способами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bookmarkStart w:id="2" w:name="P297"/>
      <w:bookmarkEnd w:id="2"/>
      <w:r w:rsidRPr="0050039A">
        <w:rPr>
          <w:rFonts w:cs="Arial"/>
        </w:rPr>
        <w:t>ФОРМА РЕШЕНИЯ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ЗАКАЗЧИКА О ВНЕСЕНИИ ИЗМЕНЕНИЙ В ИЗВЕЩЕНИЕ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jc w:val="center"/>
        <w:rPr>
          <w:rFonts w:cs="Arial"/>
        </w:rPr>
      </w:pPr>
      <w:r w:rsidRPr="0050039A">
        <w:rPr>
          <w:rFonts w:cs="Arial"/>
        </w:rPr>
        <w:t>(ДОКУМЕНТАЦИЮ) О ЗАКУПКЕ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Прошу</w:t>
      </w:r>
      <w:r>
        <w:rPr>
          <w:rFonts w:cs="Arial"/>
        </w:rPr>
        <w:t xml:space="preserve"> </w:t>
      </w:r>
      <w:r w:rsidRPr="0050039A">
        <w:rPr>
          <w:rFonts w:cs="Arial"/>
        </w:rPr>
        <w:t>Вас</w:t>
      </w:r>
      <w:r>
        <w:rPr>
          <w:rFonts w:cs="Arial"/>
        </w:rPr>
        <w:t xml:space="preserve"> </w:t>
      </w:r>
      <w:r w:rsidRPr="0050039A">
        <w:rPr>
          <w:rFonts w:cs="Arial"/>
        </w:rPr>
        <w:t>внести изменения в извещение (документацию) о закупке путем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проведения ________________________________________________________________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(указывается способ определения поставщика (подрядчика, исполнителя),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объект закупки)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Начальная (максимальная) цена контракт</w:t>
      </w:r>
      <w:r>
        <w:rPr>
          <w:rFonts w:cs="Arial"/>
        </w:rPr>
        <w:t>а _____________________________</w:t>
      </w:r>
      <w:r w:rsidRPr="0050039A">
        <w:rPr>
          <w:rFonts w:cs="Arial"/>
        </w:rPr>
        <w:t>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Идентификационный(ые) код(ы) закупки __</w:t>
      </w:r>
      <w:r>
        <w:rPr>
          <w:rFonts w:cs="Arial"/>
        </w:rPr>
        <w:t>______________________________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Номер извещения в ЕИС _________________</w:t>
      </w:r>
      <w:r>
        <w:rPr>
          <w:rFonts w:cs="Arial"/>
        </w:rPr>
        <w:t>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Исходящий номер закупки в ПК "Web-Торги-КС" __</w:t>
      </w:r>
      <w:r>
        <w:rPr>
          <w:rFonts w:cs="Arial"/>
        </w:rPr>
        <w:t>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  <w:lang w:val="en-US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Перечень изменений ____________________</w:t>
      </w:r>
      <w:r>
        <w:rPr>
          <w:rFonts w:cs="Arial"/>
        </w:rPr>
        <w:t>____________________________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Приложение: на ___ л. в ___ экз.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_________________________________</w:t>
      </w:r>
      <w:r>
        <w:rPr>
          <w:rFonts w:cs="Arial"/>
        </w:rPr>
        <w:t xml:space="preserve"> </w:t>
      </w:r>
      <w:r w:rsidRPr="0050039A">
        <w:rPr>
          <w:rFonts w:cs="Arial"/>
        </w:rPr>
        <w:t>_____________________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 w:rsidRPr="0050039A">
        <w:rPr>
          <w:rFonts w:cs="Arial"/>
        </w:rPr>
        <w:t>(наименование должности лица,</w:t>
      </w:r>
      <w:r>
        <w:rPr>
          <w:rFonts w:cs="Arial"/>
        </w:rPr>
        <w:t xml:space="preserve"> </w:t>
      </w:r>
      <w:r w:rsidRPr="0050039A">
        <w:rPr>
          <w:rFonts w:cs="Arial"/>
        </w:rPr>
        <w:t>(Ф.И.О.)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50039A">
        <w:rPr>
          <w:rFonts w:cs="Arial"/>
        </w:rPr>
        <w:t>подписавшего заявку)</w:t>
      </w:r>
    </w:p>
    <w:p w:rsidR="0050039A" w:rsidRPr="0050039A" w:rsidRDefault="0050039A" w:rsidP="0050039A">
      <w:pPr>
        <w:widowControl w:val="0"/>
        <w:autoSpaceDE w:val="0"/>
        <w:autoSpaceDN w:val="0"/>
        <w:ind w:firstLine="709"/>
        <w:rPr>
          <w:rFonts w:cs="Arial"/>
        </w:rPr>
      </w:pPr>
    </w:p>
    <w:p w:rsidR="00A17152" w:rsidRPr="0050039A" w:rsidRDefault="00A17152" w:rsidP="0050039A">
      <w:pPr>
        <w:ind w:firstLine="709"/>
        <w:rPr>
          <w:rFonts w:cs="Arial"/>
        </w:rPr>
      </w:pPr>
    </w:p>
    <w:sectPr w:rsidR="00A17152" w:rsidRPr="0050039A" w:rsidSect="0050039A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2DA" w:rsidRDefault="00E312DA">
      <w:r>
        <w:separator/>
      </w:r>
    </w:p>
  </w:endnote>
  <w:endnote w:type="continuationSeparator" w:id="0">
    <w:p w:rsidR="00E312DA" w:rsidRDefault="00E3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2DA" w:rsidRDefault="00E312DA">
      <w:r>
        <w:separator/>
      </w:r>
    </w:p>
  </w:footnote>
  <w:footnote w:type="continuationSeparator" w:id="0">
    <w:p w:rsidR="00E312DA" w:rsidRDefault="00E31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461E9"/>
    <w:multiLevelType w:val="multilevel"/>
    <w:tmpl w:val="D5804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79"/>
    <w:rsid w:val="00006698"/>
    <w:rsid w:val="00006D0F"/>
    <w:rsid w:val="00013934"/>
    <w:rsid w:val="00015EEA"/>
    <w:rsid w:val="000175B3"/>
    <w:rsid w:val="00017689"/>
    <w:rsid w:val="000220CB"/>
    <w:rsid w:val="0002539C"/>
    <w:rsid w:val="000415AB"/>
    <w:rsid w:val="0004436A"/>
    <w:rsid w:val="00045643"/>
    <w:rsid w:val="00045F38"/>
    <w:rsid w:val="000462AD"/>
    <w:rsid w:val="00050C38"/>
    <w:rsid w:val="000531E8"/>
    <w:rsid w:val="00057D89"/>
    <w:rsid w:val="000645BC"/>
    <w:rsid w:val="000654A6"/>
    <w:rsid w:val="000836A1"/>
    <w:rsid w:val="00086702"/>
    <w:rsid w:val="00094AEA"/>
    <w:rsid w:val="000A3294"/>
    <w:rsid w:val="000A7601"/>
    <w:rsid w:val="000B25E2"/>
    <w:rsid w:val="000B2CA6"/>
    <w:rsid w:val="000C590D"/>
    <w:rsid w:val="000D00A2"/>
    <w:rsid w:val="000D2424"/>
    <w:rsid w:val="000D69CF"/>
    <w:rsid w:val="000E0B90"/>
    <w:rsid w:val="000E308F"/>
    <w:rsid w:val="000E670F"/>
    <w:rsid w:val="000E67F5"/>
    <w:rsid w:val="000F1E0B"/>
    <w:rsid w:val="000F451C"/>
    <w:rsid w:val="000F462C"/>
    <w:rsid w:val="000F48A2"/>
    <w:rsid w:val="0010102D"/>
    <w:rsid w:val="001147EA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5248E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082C"/>
    <w:rsid w:val="001A2596"/>
    <w:rsid w:val="001B172C"/>
    <w:rsid w:val="001B3E50"/>
    <w:rsid w:val="001B480E"/>
    <w:rsid w:val="001B5419"/>
    <w:rsid w:val="001B6015"/>
    <w:rsid w:val="001B657D"/>
    <w:rsid w:val="001C4101"/>
    <w:rsid w:val="001D777B"/>
    <w:rsid w:val="001E38FC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9314A"/>
    <w:rsid w:val="002A0E54"/>
    <w:rsid w:val="002A5A28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5742"/>
    <w:rsid w:val="0032676B"/>
    <w:rsid w:val="0034185B"/>
    <w:rsid w:val="00351531"/>
    <w:rsid w:val="0035469D"/>
    <w:rsid w:val="00361D3B"/>
    <w:rsid w:val="00376863"/>
    <w:rsid w:val="0037773F"/>
    <w:rsid w:val="00377A95"/>
    <w:rsid w:val="00380516"/>
    <w:rsid w:val="00386FB9"/>
    <w:rsid w:val="00390580"/>
    <w:rsid w:val="003964F9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3D67"/>
    <w:rsid w:val="003D5F88"/>
    <w:rsid w:val="003D7ED3"/>
    <w:rsid w:val="003F61D5"/>
    <w:rsid w:val="004017D3"/>
    <w:rsid w:val="004140FD"/>
    <w:rsid w:val="004163BA"/>
    <w:rsid w:val="00423EDB"/>
    <w:rsid w:val="0042480A"/>
    <w:rsid w:val="00427A85"/>
    <w:rsid w:val="004322CF"/>
    <w:rsid w:val="0044200F"/>
    <w:rsid w:val="004426E7"/>
    <w:rsid w:val="00445A9F"/>
    <w:rsid w:val="00455B8D"/>
    <w:rsid w:val="00457E71"/>
    <w:rsid w:val="00473866"/>
    <w:rsid w:val="004819BA"/>
    <w:rsid w:val="00490EA9"/>
    <w:rsid w:val="00495776"/>
    <w:rsid w:val="00495C35"/>
    <w:rsid w:val="00496EF6"/>
    <w:rsid w:val="004972BE"/>
    <w:rsid w:val="004A0363"/>
    <w:rsid w:val="004B2B72"/>
    <w:rsid w:val="004C53C5"/>
    <w:rsid w:val="004D0A18"/>
    <w:rsid w:val="004F7C2F"/>
    <w:rsid w:val="0050039A"/>
    <w:rsid w:val="005018BE"/>
    <w:rsid w:val="005019E6"/>
    <w:rsid w:val="00501A2A"/>
    <w:rsid w:val="00506EB2"/>
    <w:rsid w:val="005159FE"/>
    <w:rsid w:val="00524AE9"/>
    <w:rsid w:val="00525670"/>
    <w:rsid w:val="00532AB7"/>
    <w:rsid w:val="00532DCA"/>
    <w:rsid w:val="00534F1C"/>
    <w:rsid w:val="00535ABB"/>
    <w:rsid w:val="005367E3"/>
    <w:rsid w:val="005469C3"/>
    <w:rsid w:val="00550F34"/>
    <w:rsid w:val="00551875"/>
    <w:rsid w:val="00556DE0"/>
    <w:rsid w:val="0056024B"/>
    <w:rsid w:val="005602DD"/>
    <w:rsid w:val="00573444"/>
    <w:rsid w:val="005762F5"/>
    <w:rsid w:val="00576F5C"/>
    <w:rsid w:val="00577A2F"/>
    <w:rsid w:val="00580F53"/>
    <w:rsid w:val="00584E45"/>
    <w:rsid w:val="00587AE7"/>
    <w:rsid w:val="00590AE9"/>
    <w:rsid w:val="005A033C"/>
    <w:rsid w:val="005C0D51"/>
    <w:rsid w:val="005C3916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46E0A"/>
    <w:rsid w:val="0065278A"/>
    <w:rsid w:val="00676252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3F7A"/>
    <w:rsid w:val="007845F9"/>
    <w:rsid w:val="007A2FE5"/>
    <w:rsid w:val="007A34E0"/>
    <w:rsid w:val="007B39FA"/>
    <w:rsid w:val="00804703"/>
    <w:rsid w:val="008047BF"/>
    <w:rsid w:val="00817D31"/>
    <w:rsid w:val="008327E2"/>
    <w:rsid w:val="00847992"/>
    <w:rsid w:val="00854349"/>
    <w:rsid w:val="00854A4F"/>
    <w:rsid w:val="008576E4"/>
    <w:rsid w:val="00867C91"/>
    <w:rsid w:val="00876F6C"/>
    <w:rsid w:val="00880E67"/>
    <w:rsid w:val="00883BA4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094"/>
    <w:rsid w:val="008F68EA"/>
    <w:rsid w:val="008F6AD0"/>
    <w:rsid w:val="00903F79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846"/>
    <w:rsid w:val="009C1992"/>
    <w:rsid w:val="009E29E9"/>
    <w:rsid w:val="009E5368"/>
    <w:rsid w:val="00A02057"/>
    <w:rsid w:val="00A152E6"/>
    <w:rsid w:val="00A17152"/>
    <w:rsid w:val="00A2412E"/>
    <w:rsid w:val="00A26F3A"/>
    <w:rsid w:val="00A44E28"/>
    <w:rsid w:val="00A51B58"/>
    <w:rsid w:val="00A55AA0"/>
    <w:rsid w:val="00A579C9"/>
    <w:rsid w:val="00A60AA4"/>
    <w:rsid w:val="00A8333C"/>
    <w:rsid w:val="00A85475"/>
    <w:rsid w:val="00A863E2"/>
    <w:rsid w:val="00AB2DC2"/>
    <w:rsid w:val="00AB49C6"/>
    <w:rsid w:val="00AB757E"/>
    <w:rsid w:val="00AB7627"/>
    <w:rsid w:val="00AC49CF"/>
    <w:rsid w:val="00AD43F9"/>
    <w:rsid w:val="00AD7614"/>
    <w:rsid w:val="00AE510C"/>
    <w:rsid w:val="00AF019B"/>
    <w:rsid w:val="00B0396A"/>
    <w:rsid w:val="00B23AAB"/>
    <w:rsid w:val="00B23F5E"/>
    <w:rsid w:val="00B271F7"/>
    <w:rsid w:val="00B30863"/>
    <w:rsid w:val="00B40174"/>
    <w:rsid w:val="00B4050A"/>
    <w:rsid w:val="00B42FCE"/>
    <w:rsid w:val="00B45557"/>
    <w:rsid w:val="00B45F85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03A3A"/>
    <w:rsid w:val="00C1073C"/>
    <w:rsid w:val="00C27C4C"/>
    <w:rsid w:val="00C30D80"/>
    <w:rsid w:val="00C30F7A"/>
    <w:rsid w:val="00C32897"/>
    <w:rsid w:val="00C52E99"/>
    <w:rsid w:val="00C5416E"/>
    <w:rsid w:val="00C5480D"/>
    <w:rsid w:val="00C5580D"/>
    <w:rsid w:val="00C62A93"/>
    <w:rsid w:val="00C663C8"/>
    <w:rsid w:val="00C66CE5"/>
    <w:rsid w:val="00C75194"/>
    <w:rsid w:val="00C7559B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66B9E"/>
    <w:rsid w:val="00D70D91"/>
    <w:rsid w:val="00DB3DDA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12DA"/>
    <w:rsid w:val="00E3255C"/>
    <w:rsid w:val="00E3772F"/>
    <w:rsid w:val="00E52A68"/>
    <w:rsid w:val="00E55FB7"/>
    <w:rsid w:val="00E57C50"/>
    <w:rsid w:val="00E57E21"/>
    <w:rsid w:val="00E6321C"/>
    <w:rsid w:val="00E74500"/>
    <w:rsid w:val="00E818DE"/>
    <w:rsid w:val="00E82400"/>
    <w:rsid w:val="00E84141"/>
    <w:rsid w:val="00E87B76"/>
    <w:rsid w:val="00E92A49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D4E2A"/>
    <w:rsid w:val="00EE07D8"/>
    <w:rsid w:val="00EE486E"/>
    <w:rsid w:val="00EE5664"/>
    <w:rsid w:val="00EE5DBD"/>
    <w:rsid w:val="00EE6511"/>
    <w:rsid w:val="00EE7FAB"/>
    <w:rsid w:val="00EF2AA7"/>
    <w:rsid w:val="00EF478A"/>
    <w:rsid w:val="00F13538"/>
    <w:rsid w:val="00F25473"/>
    <w:rsid w:val="00F32087"/>
    <w:rsid w:val="00F3265D"/>
    <w:rsid w:val="00F327EF"/>
    <w:rsid w:val="00F33352"/>
    <w:rsid w:val="00F43DEC"/>
    <w:rsid w:val="00F43F96"/>
    <w:rsid w:val="00F56192"/>
    <w:rsid w:val="00F735AC"/>
    <w:rsid w:val="00F748CC"/>
    <w:rsid w:val="00F75BD7"/>
    <w:rsid w:val="00F76681"/>
    <w:rsid w:val="00F77DFB"/>
    <w:rsid w:val="00F875E7"/>
    <w:rsid w:val="00FA57F0"/>
    <w:rsid w:val="00FB0D73"/>
    <w:rsid w:val="00FB4424"/>
    <w:rsid w:val="00FE4D30"/>
    <w:rsid w:val="00FE6BB4"/>
    <w:rsid w:val="00FF114A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312D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312D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312D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312D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312D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312D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312DA"/>
  </w:style>
  <w:style w:type="character" w:customStyle="1" w:styleId="10">
    <w:name w:val="Заголовок 1 Знак"/>
    <w:link w:val="1"/>
    <w:rsid w:val="0050039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50039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50039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50039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312D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312D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50039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312D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312DA"/>
    <w:rPr>
      <w:color w:val="0000FF"/>
      <w:u w:val="none"/>
    </w:rPr>
  </w:style>
  <w:style w:type="paragraph" w:customStyle="1" w:styleId="Application">
    <w:name w:val="Application!Приложение"/>
    <w:rsid w:val="00E312D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312D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312D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List Paragraph"/>
    <w:basedOn w:val="a"/>
    <w:uiPriority w:val="34"/>
    <w:qFormat/>
    <w:rsid w:val="00500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312D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312D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312D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312D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312D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312D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312DA"/>
  </w:style>
  <w:style w:type="character" w:customStyle="1" w:styleId="10">
    <w:name w:val="Заголовок 1 Знак"/>
    <w:link w:val="1"/>
    <w:rsid w:val="0050039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50039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50039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50039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312D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312D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50039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312D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312DA"/>
    <w:rPr>
      <w:color w:val="0000FF"/>
      <w:u w:val="none"/>
    </w:rPr>
  </w:style>
  <w:style w:type="paragraph" w:customStyle="1" w:styleId="Application">
    <w:name w:val="Application!Приложение"/>
    <w:rsid w:val="00E312D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312D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312D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List Paragraph"/>
    <w:basedOn w:val="a"/>
    <w:uiPriority w:val="34"/>
    <w:qFormat/>
    <w:rsid w:val="00500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23</Pages>
  <Words>6524</Words>
  <Characters>37190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2026-06-30T08:46:00Z</dcterms:created>
  <dcterms:modified xsi:type="dcterms:W3CDTF">2026-06-30T08:46:00Z</dcterms:modified>
</cp:coreProperties>
</file>