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D6" w:rsidRPr="0022035C" w:rsidRDefault="005D3DD6" w:rsidP="0022035C">
      <w:pPr>
        <w:ind w:firstLine="709"/>
        <w:rPr>
          <w:rFonts w:cs="Arial"/>
        </w:rPr>
      </w:pPr>
      <w:bookmarkStart w:id="0" w:name="_GoBack"/>
      <w:bookmarkEnd w:id="0"/>
    </w:p>
    <w:p w:rsidR="00DF3A40" w:rsidRPr="0022035C" w:rsidRDefault="004D6455" w:rsidP="0022035C">
      <w:pPr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-457200</wp:posOffset>
            </wp:positionV>
            <wp:extent cx="636905" cy="490855"/>
            <wp:effectExtent l="0" t="0" r="0" b="4445"/>
            <wp:wrapTight wrapText="bothSides">
              <wp:wrapPolygon edited="0">
                <wp:start x="0" y="0"/>
                <wp:lineTo x="0" y="20957"/>
                <wp:lineTo x="20674" y="20957"/>
                <wp:lineTo x="2067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A40" w:rsidRPr="0022035C" w:rsidRDefault="00DF3A40" w:rsidP="0022035C">
      <w:pPr>
        <w:pStyle w:val="1"/>
        <w:tabs>
          <w:tab w:val="left" w:pos="3960"/>
        </w:tabs>
        <w:ind w:firstLine="709"/>
        <w:rPr>
          <w:b w:val="0"/>
          <w:bCs w:val="0"/>
          <w:sz w:val="24"/>
          <w:szCs w:val="24"/>
        </w:rPr>
      </w:pPr>
      <w:r w:rsidRPr="0022035C">
        <w:rPr>
          <w:b w:val="0"/>
          <w:bCs w:val="0"/>
          <w:sz w:val="24"/>
          <w:szCs w:val="24"/>
        </w:rPr>
        <w:t>АДМИНИСТРАЦИЯ ТЕРНОВСКОГО МУНИЦИПАЛЬНОГО РАЙОНА</w:t>
      </w:r>
    </w:p>
    <w:p w:rsidR="00DF3A40" w:rsidRPr="0022035C" w:rsidRDefault="00DF3A40" w:rsidP="0022035C">
      <w:pPr>
        <w:pBdr>
          <w:bottom w:val="single" w:sz="4" w:space="1" w:color="auto"/>
        </w:pBdr>
        <w:tabs>
          <w:tab w:val="left" w:pos="3960"/>
        </w:tabs>
        <w:ind w:firstLine="709"/>
        <w:jc w:val="center"/>
        <w:rPr>
          <w:rFonts w:cs="Arial"/>
          <w:bCs/>
        </w:rPr>
      </w:pPr>
      <w:r w:rsidRPr="0022035C">
        <w:rPr>
          <w:rFonts w:cs="Arial"/>
          <w:bCs/>
        </w:rPr>
        <w:t>ВОРОНЕЖСКОЙ ОБЛАСТИ</w:t>
      </w:r>
    </w:p>
    <w:p w:rsidR="00DF3A40" w:rsidRPr="0022035C" w:rsidRDefault="00DF3A40" w:rsidP="0022035C">
      <w:pPr>
        <w:tabs>
          <w:tab w:val="left" w:pos="3960"/>
        </w:tabs>
        <w:ind w:firstLine="709"/>
        <w:jc w:val="center"/>
        <w:rPr>
          <w:rFonts w:cs="Arial"/>
          <w:bCs/>
        </w:rPr>
      </w:pPr>
    </w:p>
    <w:p w:rsidR="00DF3A40" w:rsidRPr="0022035C" w:rsidRDefault="00DF3A40" w:rsidP="0022035C">
      <w:pPr>
        <w:tabs>
          <w:tab w:val="left" w:pos="3960"/>
        </w:tabs>
        <w:ind w:firstLine="709"/>
        <w:jc w:val="center"/>
        <w:rPr>
          <w:rFonts w:cs="Arial"/>
          <w:bCs/>
        </w:rPr>
      </w:pPr>
      <w:r w:rsidRPr="0022035C">
        <w:rPr>
          <w:rFonts w:cs="Arial"/>
          <w:bCs/>
        </w:rPr>
        <w:t>ПОСТАНОВЛЕНИЕ</w:t>
      </w:r>
    </w:p>
    <w:p w:rsidR="00DF3A40" w:rsidRPr="0022035C" w:rsidRDefault="009331B6" w:rsidP="0022035C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2035C">
        <w:rPr>
          <w:b w:val="0"/>
          <w:sz w:val="24"/>
          <w:szCs w:val="24"/>
        </w:rPr>
        <w:t xml:space="preserve">от </w:t>
      </w:r>
      <w:r w:rsidR="009056D1" w:rsidRPr="0022035C">
        <w:rPr>
          <w:b w:val="0"/>
          <w:sz w:val="24"/>
          <w:szCs w:val="24"/>
        </w:rPr>
        <w:t>17</w:t>
      </w:r>
      <w:r w:rsidR="00BC530F" w:rsidRPr="0022035C">
        <w:rPr>
          <w:b w:val="0"/>
          <w:sz w:val="24"/>
          <w:szCs w:val="24"/>
        </w:rPr>
        <w:t xml:space="preserve"> </w:t>
      </w:r>
      <w:r w:rsidR="009056D1" w:rsidRPr="0022035C">
        <w:rPr>
          <w:b w:val="0"/>
          <w:sz w:val="24"/>
          <w:szCs w:val="24"/>
        </w:rPr>
        <w:t>апреля</w:t>
      </w:r>
      <w:r w:rsidR="00BC530F" w:rsidRPr="0022035C">
        <w:rPr>
          <w:b w:val="0"/>
          <w:sz w:val="24"/>
          <w:szCs w:val="24"/>
        </w:rPr>
        <w:t xml:space="preserve"> 202</w:t>
      </w:r>
      <w:r w:rsidR="009056D1" w:rsidRPr="0022035C">
        <w:rPr>
          <w:b w:val="0"/>
          <w:sz w:val="24"/>
          <w:szCs w:val="24"/>
        </w:rPr>
        <w:t>3</w:t>
      </w:r>
      <w:r w:rsidR="00DF3A40" w:rsidRPr="0022035C">
        <w:rPr>
          <w:b w:val="0"/>
          <w:sz w:val="24"/>
          <w:szCs w:val="24"/>
        </w:rPr>
        <w:t xml:space="preserve"> г. № </w:t>
      </w:r>
      <w:r w:rsidR="009435F8" w:rsidRPr="0022035C">
        <w:rPr>
          <w:b w:val="0"/>
          <w:sz w:val="24"/>
          <w:szCs w:val="24"/>
        </w:rPr>
        <w:t>1</w:t>
      </w:r>
      <w:r w:rsidR="009056D1" w:rsidRPr="0022035C">
        <w:rPr>
          <w:b w:val="0"/>
          <w:sz w:val="24"/>
          <w:szCs w:val="24"/>
        </w:rPr>
        <w:t>1</w:t>
      </w:r>
      <w:r w:rsidR="009435F8" w:rsidRPr="0022035C">
        <w:rPr>
          <w:b w:val="0"/>
          <w:sz w:val="24"/>
          <w:szCs w:val="24"/>
        </w:rPr>
        <w:t>3</w:t>
      </w:r>
    </w:p>
    <w:p w:rsidR="00DF3A40" w:rsidRPr="0022035C" w:rsidRDefault="0022035C" w:rsidP="0022035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F3A40" w:rsidRPr="0022035C">
        <w:rPr>
          <w:rFonts w:cs="Arial"/>
        </w:rPr>
        <w:t>с.Терновка</w:t>
      </w:r>
      <w:r>
        <w:rPr>
          <w:rFonts w:cs="Arial"/>
        </w:rPr>
        <w:t xml:space="preserve"> </w:t>
      </w:r>
    </w:p>
    <w:p w:rsidR="00DF3A40" w:rsidRPr="0022035C" w:rsidRDefault="00DF3A40" w:rsidP="0022035C">
      <w:pPr>
        <w:ind w:firstLine="709"/>
        <w:rPr>
          <w:rFonts w:cs="Arial"/>
        </w:rPr>
      </w:pPr>
    </w:p>
    <w:p w:rsidR="005D3DD6" w:rsidRPr="0022035C" w:rsidRDefault="005D3DD6" w:rsidP="0022035C">
      <w:pPr>
        <w:ind w:firstLine="709"/>
        <w:rPr>
          <w:rFonts w:cs="Arial"/>
        </w:rPr>
      </w:pPr>
    </w:p>
    <w:p w:rsidR="00F15251" w:rsidRPr="0022035C" w:rsidRDefault="0073746D" w:rsidP="0022035C">
      <w:pPr>
        <w:pStyle w:val="Title"/>
      </w:pPr>
      <w:r w:rsidRPr="0022035C">
        <w:t>О внесении изменений в постановление администрации Терновского муниципального района от 29.07.2019г №216 «Об утверждении Программы оздоровления муниципальных финансов Терновского муниципального района Воронежской области на 2019-2024 годы» (в ред. от 29.03.2022г №103)</w:t>
      </w:r>
    </w:p>
    <w:p w:rsidR="00D370CE" w:rsidRPr="0022035C" w:rsidRDefault="00583279" w:rsidP="0022035C">
      <w:pPr>
        <w:ind w:firstLine="709"/>
        <w:rPr>
          <w:rFonts w:cs="Arial"/>
        </w:rPr>
      </w:pPr>
      <w:r w:rsidRPr="0022035C">
        <w:rPr>
          <w:rFonts w:cs="Arial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в</w:t>
      </w:r>
      <w:r w:rsidR="00BC530F" w:rsidRPr="0022035C">
        <w:rPr>
          <w:rFonts w:cs="Arial"/>
        </w:rPr>
        <w:t xml:space="preserve"> целях актуализации плана мероприятий, направленн</w:t>
      </w:r>
      <w:r w:rsidR="009435F8" w:rsidRPr="0022035C">
        <w:rPr>
          <w:rFonts w:cs="Arial"/>
        </w:rPr>
        <w:t>ого</w:t>
      </w:r>
      <w:r w:rsidR="00BC530F" w:rsidRPr="0022035C">
        <w:rPr>
          <w:rFonts w:cs="Arial"/>
        </w:rPr>
        <w:t xml:space="preserve"> на оздоровлени</w:t>
      </w:r>
      <w:r w:rsidR="009435F8" w:rsidRPr="0022035C">
        <w:rPr>
          <w:rFonts w:cs="Arial"/>
        </w:rPr>
        <w:t>е</w:t>
      </w:r>
      <w:r w:rsidR="00BC530F" w:rsidRPr="0022035C">
        <w:rPr>
          <w:rFonts w:cs="Arial"/>
        </w:rPr>
        <w:t xml:space="preserve"> муниципальных финансов Терновского муниципального района Воронежской области на 2019-2024 годы</w:t>
      </w:r>
      <w:r w:rsidR="0022035C">
        <w:rPr>
          <w:rFonts w:cs="Arial"/>
        </w:rPr>
        <w:t xml:space="preserve"> </w:t>
      </w:r>
      <w:r w:rsidR="00D370CE" w:rsidRPr="0022035C">
        <w:rPr>
          <w:rFonts w:cs="Arial"/>
        </w:rPr>
        <w:t xml:space="preserve">администрация Терновского муниципального района Воронежской области </w:t>
      </w:r>
      <w:r w:rsidR="00D370CE" w:rsidRPr="0022035C">
        <w:rPr>
          <w:rFonts w:cs="Arial"/>
          <w:spacing w:val="20"/>
        </w:rPr>
        <w:t>постановляет</w:t>
      </w:r>
      <w:r w:rsidR="00D370CE" w:rsidRPr="0022035C">
        <w:rPr>
          <w:rFonts w:cs="Arial"/>
        </w:rPr>
        <w:t>:</w:t>
      </w:r>
    </w:p>
    <w:p w:rsidR="00BC530F" w:rsidRPr="0022035C" w:rsidRDefault="00BC530F" w:rsidP="0022035C">
      <w:pPr>
        <w:numPr>
          <w:ilvl w:val="1"/>
          <w:numId w:val="4"/>
        </w:numPr>
        <w:ind w:left="0" w:firstLine="709"/>
        <w:rPr>
          <w:rFonts w:cs="Arial"/>
        </w:rPr>
      </w:pPr>
      <w:r w:rsidRPr="0022035C">
        <w:rPr>
          <w:rFonts w:cs="Arial"/>
        </w:rPr>
        <w:t xml:space="preserve">Внести </w:t>
      </w:r>
      <w:r w:rsidR="009435F8" w:rsidRPr="0022035C">
        <w:rPr>
          <w:rFonts w:cs="Arial"/>
        </w:rPr>
        <w:t xml:space="preserve">изменения </w:t>
      </w:r>
      <w:r w:rsidRPr="0022035C">
        <w:rPr>
          <w:rFonts w:cs="Arial"/>
        </w:rPr>
        <w:t>в постановление администрации Терновского муниципального района от 29.07.2019г №</w:t>
      </w:r>
      <w:r w:rsidR="009B7FD7" w:rsidRPr="0022035C">
        <w:rPr>
          <w:rFonts w:cs="Arial"/>
        </w:rPr>
        <w:t xml:space="preserve"> </w:t>
      </w:r>
      <w:r w:rsidRPr="0022035C">
        <w:rPr>
          <w:rFonts w:cs="Arial"/>
        </w:rPr>
        <w:t>216 «Об утверждении Программы оздоровления муниципальных финансов Терновского муниципального района Воронежской области на 2019-2024 годы»</w:t>
      </w:r>
      <w:r w:rsidR="009056D1" w:rsidRPr="0022035C">
        <w:rPr>
          <w:rFonts w:cs="Arial"/>
        </w:rPr>
        <w:t xml:space="preserve"> (в ред. от 29.03.2022г №103)</w:t>
      </w:r>
      <w:r w:rsidR="009435F8" w:rsidRPr="0022035C">
        <w:rPr>
          <w:rFonts w:cs="Arial"/>
        </w:rPr>
        <w:t>, изложив П</w:t>
      </w:r>
      <w:r w:rsidRPr="0022035C">
        <w:rPr>
          <w:rFonts w:cs="Arial"/>
        </w:rPr>
        <w:t>лан мероприятий по реализации Программы в новой редакции согласно прило</w:t>
      </w:r>
      <w:r w:rsidR="009435F8" w:rsidRPr="0022035C">
        <w:rPr>
          <w:rFonts w:cs="Arial"/>
        </w:rPr>
        <w:t>жению</w:t>
      </w:r>
      <w:r w:rsidRPr="0022035C">
        <w:rPr>
          <w:rFonts w:cs="Arial"/>
        </w:rPr>
        <w:t>.</w:t>
      </w:r>
    </w:p>
    <w:p w:rsidR="00170092" w:rsidRPr="0022035C" w:rsidRDefault="00170092" w:rsidP="0022035C">
      <w:pPr>
        <w:numPr>
          <w:ilvl w:val="0"/>
          <w:numId w:val="1"/>
        </w:numPr>
        <w:ind w:left="0" w:firstLine="709"/>
        <w:rPr>
          <w:rFonts w:cs="Arial"/>
        </w:rPr>
      </w:pPr>
      <w:r w:rsidRPr="0022035C">
        <w:rPr>
          <w:rFonts w:cs="Arial"/>
        </w:rPr>
        <w:t>Опубликовать настоящее постановление в официальном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D370CE" w:rsidRPr="0022035C" w:rsidRDefault="00D370CE" w:rsidP="0022035C">
      <w:pPr>
        <w:numPr>
          <w:ilvl w:val="1"/>
          <w:numId w:val="7"/>
        </w:numPr>
        <w:ind w:left="0" w:firstLine="709"/>
        <w:rPr>
          <w:rFonts w:cs="Arial"/>
        </w:rPr>
      </w:pPr>
      <w:r w:rsidRPr="0022035C">
        <w:rPr>
          <w:rFonts w:cs="Arial"/>
        </w:rPr>
        <w:t xml:space="preserve">Контроль за исполнением настоящего постановления возложить на заместителя главы администрации Терновского муниципального района </w:t>
      </w:r>
      <w:r w:rsidR="00BC530F" w:rsidRPr="0022035C">
        <w:rPr>
          <w:rFonts w:cs="Arial"/>
        </w:rPr>
        <w:t>Носову</w:t>
      </w:r>
      <w:r w:rsidRPr="0022035C">
        <w:rPr>
          <w:rFonts w:cs="Arial"/>
        </w:rPr>
        <w:t xml:space="preserve"> </w:t>
      </w:r>
      <w:r w:rsidR="00BC530F" w:rsidRPr="0022035C">
        <w:rPr>
          <w:rFonts w:cs="Arial"/>
        </w:rPr>
        <w:t>Т</w:t>
      </w:r>
      <w:r w:rsidRPr="0022035C">
        <w:rPr>
          <w:rFonts w:cs="Arial"/>
        </w:rPr>
        <w:t>.</w:t>
      </w:r>
      <w:r w:rsidR="00BC530F" w:rsidRPr="0022035C">
        <w:rPr>
          <w:rFonts w:cs="Arial"/>
        </w:rPr>
        <w:t>С</w:t>
      </w:r>
      <w:r w:rsidRPr="0022035C">
        <w:rPr>
          <w:rFonts w:cs="Arial"/>
        </w:rPr>
        <w:t>.</w:t>
      </w:r>
    </w:p>
    <w:p w:rsidR="00D370CE" w:rsidRPr="0022035C" w:rsidRDefault="00D370CE" w:rsidP="0022035C">
      <w:pPr>
        <w:ind w:firstLine="709"/>
        <w:rPr>
          <w:rFonts w:cs="Arial"/>
        </w:rPr>
      </w:pPr>
    </w:p>
    <w:p w:rsidR="00D370CE" w:rsidRPr="0022035C" w:rsidRDefault="00D370CE" w:rsidP="0022035C">
      <w:pPr>
        <w:ind w:firstLine="709"/>
        <w:rPr>
          <w:rFonts w:cs="Arial"/>
        </w:rPr>
      </w:pPr>
      <w:r w:rsidRPr="0022035C">
        <w:rPr>
          <w:rFonts w:cs="Arial"/>
        </w:rPr>
        <w:t>Глава администрации</w:t>
      </w:r>
    </w:p>
    <w:p w:rsidR="00D370CE" w:rsidRPr="0022035C" w:rsidRDefault="00D370CE" w:rsidP="0022035C">
      <w:pPr>
        <w:ind w:firstLine="709"/>
        <w:rPr>
          <w:rFonts w:cs="Arial"/>
        </w:rPr>
      </w:pPr>
      <w:r w:rsidRPr="0022035C">
        <w:rPr>
          <w:rFonts w:cs="Arial"/>
        </w:rPr>
        <w:t>Терновского муниципального района</w:t>
      </w:r>
      <w:r w:rsidR="0022035C">
        <w:rPr>
          <w:rFonts w:cs="Arial"/>
        </w:rPr>
        <w:t xml:space="preserve"> </w:t>
      </w:r>
      <w:r w:rsidRPr="0022035C">
        <w:rPr>
          <w:rFonts w:cs="Arial"/>
        </w:rPr>
        <w:t>П. В. Чибисов</w:t>
      </w:r>
    </w:p>
    <w:p w:rsidR="00583279" w:rsidRPr="0022035C" w:rsidRDefault="00583279" w:rsidP="0022035C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5F21D4" w:rsidRPr="0022035C" w:rsidRDefault="005F21D4" w:rsidP="0022035C">
      <w:pPr>
        <w:ind w:firstLine="709"/>
        <w:rPr>
          <w:rFonts w:cs="Arial"/>
        </w:rPr>
        <w:sectPr w:rsidR="005F21D4" w:rsidRPr="0022035C" w:rsidSect="002203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2268" w:right="567" w:bottom="567" w:left="1701" w:header="720" w:footer="720" w:gutter="0"/>
          <w:cols w:space="720"/>
          <w:noEndnote/>
          <w:docGrid w:linePitch="326"/>
        </w:sectPr>
      </w:pPr>
    </w:p>
    <w:p w:rsidR="009056D1" w:rsidRPr="0022035C" w:rsidRDefault="009056D1" w:rsidP="0022035C">
      <w:pPr>
        <w:ind w:firstLine="709"/>
        <w:jc w:val="right"/>
        <w:rPr>
          <w:rFonts w:cs="Arial"/>
        </w:rPr>
      </w:pPr>
      <w:r w:rsidRPr="0022035C">
        <w:rPr>
          <w:rFonts w:cs="Arial"/>
        </w:rPr>
        <w:lastRenderedPageBreak/>
        <w:t>Утвержден</w:t>
      </w:r>
    </w:p>
    <w:p w:rsidR="009056D1" w:rsidRPr="0022035C" w:rsidRDefault="009056D1" w:rsidP="0022035C">
      <w:pPr>
        <w:ind w:firstLine="709"/>
        <w:jc w:val="right"/>
        <w:rPr>
          <w:rFonts w:cs="Arial"/>
        </w:rPr>
      </w:pPr>
      <w:r w:rsidRPr="0022035C">
        <w:rPr>
          <w:rFonts w:cs="Arial"/>
        </w:rPr>
        <w:t xml:space="preserve">постановлением </w:t>
      </w:r>
    </w:p>
    <w:p w:rsidR="009056D1" w:rsidRPr="0022035C" w:rsidRDefault="009056D1" w:rsidP="0022035C">
      <w:pPr>
        <w:ind w:firstLine="709"/>
        <w:jc w:val="right"/>
        <w:rPr>
          <w:rFonts w:cs="Arial"/>
        </w:rPr>
      </w:pPr>
      <w:r w:rsidRPr="0022035C">
        <w:rPr>
          <w:rFonts w:cs="Arial"/>
        </w:rPr>
        <w:t>администрации</w:t>
      </w:r>
    </w:p>
    <w:p w:rsidR="009056D1" w:rsidRPr="0022035C" w:rsidRDefault="009056D1" w:rsidP="0022035C">
      <w:pPr>
        <w:ind w:firstLine="709"/>
        <w:jc w:val="right"/>
        <w:rPr>
          <w:rFonts w:cs="Arial"/>
        </w:rPr>
      </w:pPr>
      <w:r w:rsidRPr="0022035C">
        <w:rPr>
          <w:rFonts w:cs="Arial"/>
        </w:rPr>
        <w:t xml:space="preserve"> Терновского муниципального района</w:t>
      </w:r>
    </w:p>
    <w:p w:rsidR="009056D1" w:rsidRPr="0022035C" w:rsidRDefault="009056D1" w:rsidP="0022035C">
      <w:pPr>
        <w:shd w:val="clear" w:color="auto" w:fill="FFFFFF"/>
        <w:ind w:firstLine="709"/>
        <w:jc w:val="right"/>
        <w:rPr>
          <w:rFonts w:cs="Arial"/>
        </w:rPr>
      </w:pPr>
      <w:r w:rsidRPr="0022035C">
        <w:rPr>
          <w:rFonts w:cs="Arial"/>
        </w:rPr>
        <w:t xml:space="preserve"> от 17.04.2023 г. № 113</w:t>
      </w:r>
      <w:r w:rsidR="0022035C">
        <w:rPr>
          <w:rFonts w:cs="Arial"/>
        </w:rPr>
        <w:t xml:space="preserve"> </w:t>
      </w:r>
    </w:p>
    <w:p w:rsidR="009056D1" w:rsidRPr="0022035C" w:rsidRDefault="00E6075C" w:rsidP="0022035C">
      <w:pPr>
        <w:shd w:val="clear" w:color="auto" w:fill="FFFFFF"/>
        <w:ind w:firstLine="709"/>
        <w:jc w:val="right"/>
        <w:rPr>
          <w:rFonts w:cs="Arial"/>
        </w:rPr>
      </w:pPr>
      <w:r w:rsidRPr="0022035C">
        <w:rPr>
          <w:rFonts w:cs="Arial"/>
        </w:rPr>
        <w:t xml:space="preserve"> </w:t>
      </w:r>
    </w:p>
    <w:p w:rsidR="00C00E95" w:rsidRPr="0022035C" w:rsidRDefault="00C00E95" w:rsidP="0022035C">
      <w:pPr>
        <w:shd w:val="clear" w:color="auto" w:fill="FFFFFF"/>
        <w:ind w:firstLine="709"/>
        <w:jc w:val="right"/>
        <w:rPr>
          <w:rFonts w:cs="Arial"/>
        </w:rPr>
      </w:pPr>
      <w:r w:rsidRPr="0022035C">
        <w:rPr>
          <w:rFonts w:cs="Arial"/>
        </w:rPr>
        <w:t xml:space="preserve">Приложение № 1 </w:t>
      </w:r>
    </w:p>
    <w:p w:rsidR="00C00E95" w:rsidRPr="0022035C" w:rsidRDefault="0022035C" w:rsidP="0022035C">
      <w:pPr>
        <w:shd w:val="clear" w:color="auto" w:fill="FFFFFF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C00E95" w:rsidRPr="0022035C">
        <w:rPr>
          <w:rFonts w:cs="Arial"/>
        </w:rPr>
        <w:t xml:space="preserve">к Программе оздоровления </w:t>
      </w:r>
    </w:p>
    <w:p w:rsidR="00C00E95" w:rsidRPr="0022035C" w:rsidRDefault="0022035C" w:rsidP="0022035C">
      <w:pPr>
        <w:shd w:val="clear" w:color="auto" w:fill="FFFFFF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C00E95" w:rsidRPr="0022035C">
        <w:rPr>
          <w:rFonts w:cs="Arial"/>
        </w:rPr>
        <w:t>муниципальных финансов</w:t>
      </w:r>
    </w:p>
    <w:p w:rsidR="00C00E95" w:rsidRPr="0022035C" w:rsidRDefault="00C00E95" w:rsidP="0022035C">
      <w:pPr>
        <w:shd w:val="clear" w:color="auto" w:fill="FFFFFF"/>
        <w:ind w:firstLine="709"/>
        <w:jc w:val="right"/>
        <w:rPr>
          <w:rFonts w:cs="Arial"/>
        </w:rPr>
      </w:pPr>
      <w:r w:rsidRPr="0022035C">
        <w:rPr>
          <w:rFonts w:cs="Arial"/>
        </w:rPr>
        <w:t>Терновского муниципального</w:t>
      </w:r>
    </w:p>
    <w:p w:rsidR="00C00E95" w:rsidRPr="0022035C" w:rsidRDefault="0022035C" w:rsidP="0022035C">
      <w:pPr>
        <w:shd w:val="clear" w:color="auto" w:fill="FFFFFF"/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C00E95" w:rsidRPr="0022035C">
        <w:rPr>
          <w:rFonts w:cs="Arial"/>
        </w:rPr>
        <w:t>района Воронежской области</w:t>
      </w:r>
    </w:p>
    <w:p w:rsidR="00C00E95" w:rsidRPr="0022035C" w:rsidRDefault="0022035C" w:rsidP="0022035C">
      <w:pPr>
        <w:pStyle w:val="affff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C00E95" w:rsidRPr="0022035C">
        <w:rPr>
          <w:rFonts w:ascii="Arial" w:hAnsi="Arial" w:cs="Arial"/>
          <w:spacing w:val="-1"/>
          <w:sz w:val="24"/>
          <w:szCs w:val="24"/>
        </w:rPr>
        <w:t>от 29.07.2019г № 216</w:t>
      </w:r>
    </w:p>
    <w:p w:rsidR="00C00E95" w:rsidRPr="0022035C" w:rsidRDefault="00C00E95" w:rsidP="0022035C">
      <w:pPr>
        <w:pStyle w:val="ConsPlusNormal"/>
        <w:widowControl/>
        <w:ind w:firstLine="709"/>
        <w:jc w:val="both"/>
        <w:rPr>
          <w:rFonts w:ascii="Arial" w:hAnsi="Arial" w:cs="Arial"/>
          <w:szCs w:val="24"/>
        </w:rPr>
      </w:pPr>
    </w:p>
    <w:p w:rsidR="00C00E95" w:rsidRPr="0022035C" w:rsidRDefault="00C00E95" w:rsidP="0022035C">
      <w:pPr>
        <w:pStyle w:val="ConsPlusNormal"/>
        <w:widowControl/>
        <w:ind w:firstLine="709"/>
        <w:jc w:val="center"/>
        <w:rPr>
          <w:rFonts w:ascii="Arial" w:hAnsi="Arial" w:cs="Arial"/>
          <w:szCs w:val="24"/>
        </w:rPr>
      </w:pPr>
      <w:r w:rsidRPr="0022035C">
        <w:rPr>
          <w:rFonts w:ascii="Arial" w:hAnsi="Arial" w:cs="Arial"/>
          <w:szCs w:val="24"/>
        </w:rPr>
        <w:t>План мероприятий по реализации Программы</w:t>
      </w: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3260"/>
        <w:gridCol w:w="1384"/>
        <w:gridCol w:w="884"/>
        <w:gridCol w:w="851"/>
        <w:gridCol w:w="876"/>
        <w:gridCol w:w="876"/>
        <w:gridCol w:w="799"/>
        <w:gridCol w:w="993"/>
      </w:tblGrid>
      <w:tr w:rsidR="0022035C" w:rsidRPr="0022035C" w:rsidTr="0022035C">
        <w:trPr>
          <w:trHeight w:val="312"/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Ответственный исполнитель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Период реализации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финансовая оценка, тыс. рублей</w:t>
            </w:r>
          </w:p>
        </w:tc>
      </w:tr>
      <w:tr w:rsidR="0022035C" w:rsidRPr="0022035C" w:rsidTr="0022035C">
        <w:trPr>
          <w:trHeight w:val="624"/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2020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2021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2022 год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2024 год</w:t>
            </w:r>
          </w:p>
        </w:tc>
      </w:tr>
      <w:tr w:rsidR="0022035C" w:rsidRPr="0022035C" w:rsidTr="0022035C">
        <w:trPr>
          <w:trHeight w:val="312"/>
          <w:tblHeader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iCs/>
              </w:rPr>
            </w:pPr>
            <w:r w:rsidRPr="0022035C">
              <w:rPr>
                <w:rFonts w:cs="Arial"/>
                <w:iCs/>
              </w:rPr>
              <w:t>9</w:t>
            </w:r>
          </w:p>
        </w:tc>
      </w:tr>
      <w:tr w:rsidR="0022035C" w:rsidRPr="0022035C" w:rsidTr="0022035C">
        <w:trPr>
          <w:trHeight w:val="312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1.Меры по увеличению поступлений налоговых и неналоговых доходов</w:t>
            </w:r>
          </w:p>
        </w:tc>
      </w:tr>
      <w:tr w:rsidR="0022035C" w:rsidRPr="0022035C" w:rsidTr="0022035C">
        <w:trPr>
          <w:trHeight w:val="21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1.1 Проведение работы по постановке на учет неучтенных объектов налогообложения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по экономике, управлению муниципальным имуществом и земельным отношениям, администрации сельских поселений Терновского муниципального района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постоянно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25</w:t>
            </w:r>
          </w:p>
        </w:tc>
      </w:tr>
      <w:tr w:rsidR="0022035C" w:rsidRPr="0022035C" w:rsidTr="0022035C">
        <w:trPr>
          <w:trHeight w:val="19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lastRenderedPageBreak/>
              <w:t>1.2 Проведение индивидуальной работы с налогоплательщиками в рамках работы комиссии по мобилизации дополнительных доходов в части сокращения недоимки и установления экономически обоснованной налоговой нагрузки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по экономике, управлению муниципальным имуществом и земельным отношениями, администрации сельских поселений Терновского муниципального района</w:t>
            </w:r>
            <w:r w:rsidR="00ED4857" w:rsidRP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(по согласованию</w:t>
            </w:r>
            <w:r w:rsidR="00ED4857" w:rsidRPr="0022035C">
              <w:rPr>
                <w:rFonts w:cs="Arial"/>
              </w:rPr>
              <w:t>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постоянно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930,7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890,1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850</w:t>
            </w:r>
          </w:p>
        </w:tc>
      </w:tr>
      <w:tr w:rsidR="0022035C" w:rsidRPr="0022035C" w:rsidTr="0022035C">
        <w:trPr>
          <w:trHeight w:val="18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1.3 Инвентаризация муниципального имущества и повышение эффективности его использования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 xml:space="preserve">Отдел экономики и управления муниципальным имуществом администрации Терновского муниципального района, администрации сельских поселений Терновского муниципального района (по согласованию)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постоянно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36,3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</w:t>
            </w:r>
          </w:p>
        </w:tc>
      </w:tr>
      <w:tr w:rsidR="0022035C" w:rsidRPr="0022035C" w:rsidTr="0022035C">
        <w:trPr>
          <w:trHeight w:val="2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lastRenderedPageBreak/>
              <w:t>1.4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Проведение в рамках комиссии по мобилизации дополнительных доходов работы с субъектами малого и среднего предпринимательства по легализации заработной платы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экономики и управления муниципальным имуществом администрации Терновского муниципального района, администрации сельских поселений Терновского муниципального района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постоянно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50</w:t>
            </w:r>
          </w:p>
        </w:tc>
      </w:tr>
      <w:tr w:rsidR="0022035C" w:rsidRPr="0022035C" w:rsidTr="0022035C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1.5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Проведение работы по установлению экономически обоснованных ставок земельного налога, налога на имущество физических лиц и аренды земли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Администрации сельских поселений Терновского муниципального района (по согласованию), Отдел экономики и управления муниципальным имуществом администрации 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постоянно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</w:tr>
      <w:tr w:rsidR="0022035C" w:rsidRPr="0022035C" w:rsidTr="0022035C">
        <w:trPr>
          <w:trHeight w:val="19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lastRenderedPageBreak/>
              <w:t>1.6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Проведение работы по сокращению неформальной занятости и увеличению поступления налога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экономики и управления муниципальным имуществом администрации Терновского муниципального района, администрации сельских поселений Терновского муниципального района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постоянно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263,1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250</w:t>
            </w:r>
          </w:p>
        </w:tc>
      </w:tr>
      <w:tr w:rsidR="0022035C" w:rsidRPr="0022035C" w:rsidTr="0022035C">
        <w:trPr>
          <w:trHeight w:val="2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1.7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Проведение работы по увеличению доходов от оказания платных услуг муниципальными учреждениями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 xml:space="preserve">Отдел по образованию и делам молодежи, отдел культуры администрации Терновского </w:t>
            </w:r>
            <w:r w:rsidR="00371C80" w:rsidRPr="0022035C">
              <w:rPr>
                <w:rFonts w:cs="Arial"/>
              </w:rPr>
              <w:t>муниципального</w:t>
            </w:r>
            <w:r w:rsidRPr="0022035C">
              <w:rPr>
                <w:rFonts w:cs="Arial"/>
              </w:rPr>
              <w:t xml:space="preserve"> района, администрации городского и сельских поселений Терновского муниципального района (по согласованию)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постоянно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209,4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125</w:t>
            </w:r>
          </w:p>
        </w:tc>
      </w:tr>
      <w:tr w:rsidR="0022035C" w:rsidRPr="0022035C" w:rsidTr="0022035C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 xml:space="preserve"> 1.7.1 от оказания платных услуг спортивного комплексами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53,9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55</w:t>
            </w:r>
          </w:p>
        </w:tc>
      </w:tr>
      <w:tr w:rsidR="0022035C" w:rsidRPr="0022035C" w:rsidTr="0022035C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1.7.2 от оказания платных услуг учреждениями культуры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155,5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70</w:t>
            </w:r>
          </w:p>
        </w:tc>
      </w:tr>
      <w:tr w:rsidR="0022035C" w:rsidRPr="0022035C" w:rsidTr="0022035C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lastRenderedPageBreak/>
              <w:t>ИТОГО ДОХОДОВ: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1040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1104,7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1495,9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1320</w:t>
            </w:r>
          </w:p>
        </w:tc>
      </w:tr>
      <w:tr w:rsidR="0022035C" w:rsidRPr="0022035C" w:rsidTr="0022035C">
        <w:trPr>
          <w:trHeight w:val="312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 </w:t>
            </w:r>
          </w:p>
        </w:tc>
      </w:tr>
      <w:tr w:rsidR="0022035C" w:rsidRPr="0022035C" w:rsidTr="0022035C">
        <w:trPr>
          <w:trHeight w:val="312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2. Меры по оптимизации расходов</w:t>
            </w:r>
          </w:p>
        </w:tc>
      </w:tr>
      <w:tr w:rsidR="0022035C" w:rsidRPr="0022035C" w:rsidTr="0022035C">
        <w:trPr>
          <w:trHeight w:val="312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2.1 Муниципальная служба</w:t>
            </w:r>
          </w:p>
        </w:tc>
      </w:tr>
      <w:tr w:rsidR="0022035C" w:rsidRPr="0022035C" w:rsidTr="0022035C">
        <w:trPr>
          <w:trHeight w:val="18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2.1.1.Соблюдение нормативов расходов на содержание органов местного самоуправления и нормативов формирования расходов на оплату труда депутатов, выборных должностных лиц местного самоуправления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финансов администрации 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</w:tr>
      <w:tr w:rsidR="0022035C" w:rsidRPr="0022035C" w:rsidTr="0022035C">
        <w:trPr>
          <w:trHeight w:val="1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2.1.2. Обеспечение соблюдение штатной численности органов местного самоуправления муниципального образования и недопущения принятия решений по увеличению численности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Администрация 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</w:tr>
      <w:tr w:rsidR="0022035C" w:rsidRPr="0022035C" w:rsidTr="0022035C">
        <w:trPr>
          <w:trHeight w:val="30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2.1.3.Повышение эффективности использования имущества, находящегося в муниципальной собственности, в целях организации деятельности органов местного самоуправления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Администрация Терновского муниципального района, администрации городского и сельских поселений Терновского муниципального района (по согласованию)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</w:tr>
      <w:tr w:rsidR="0022035C" w:rsidRPr="0022035C" w:rsidTr="0022035C">
        <w:trPr>
          <w:trHeight w:val="300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</w:tr>
      <w:tr w:rsidR="0022035C" w:rsidRPr="0022035C" w:rsidTr="0022035C">
        <w:trPr>
          <w:trHeight w:val="312"/>
        </w:trPr>
        <w:tc>
          <w:tcPr>
            <w:tcW w:w="14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lastRenderedPageBreak/>
              <w:t>2.2 Инвентаризация расходных полномочий и отмена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органов местного самоуправления</w:t>
            </w:r>
          </w:p>
        </w:tc>
      </w:tr>
      <w:tr w:rsidR="0022035C" w:rsidRPr="0022035C" w:rsidTr="0022035C">
        <w:trPr>
          <w:trHeight w:val="288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2.2.1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Проведение детального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анализа дублирующих функций органов местного самоуправления в целях дальнейшей оптимизации дублирующего функционала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экономики и управления муниципальным имуществом администрации района, отдел финансов, администрация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Терновского муниципального района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</w:tr>
      <w:tr w:rsidR="0022035C" w:rsidRPr="0022035C" w:rsidTr="0022035C">
        <w:trPr>
          <w:trHeight w:val="288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</w:tr>
      <w:tr w:rsidR="0022035C" w:rsidRPr="0022035C" w:rsidTr="0022035C">
        <w:trPr>
          <w:trHeight w:val="288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</w:tr>
      <w:tr w:rsidR="0022035C" w:rsidRPr="0022035C" w:rsidTr="0022035C">
        <w:trPr>
          <w:trHeight w:val="312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2.3</w:t>
            </w:r>
            <w:r w:rsidR="0022035C">
              <w:rPr>
                <w:rFonts w:cs="Arial"/>
                <w:bCs/>
              </w:rPr>
              <w:t xml:space="preserve"> </w:t>
            </w:r>
            <w:r w:rsidRPr="0022035C">
              <w:rPr>
                <w:rFonts w:cs="Arial"/>
                <w:bCs/>
              </w:rPr>
              <w:t>Оптимизация бюджетной сети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528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971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270</w:t>
            </w:r>
          </w:p>
        </w:tc>
      </w:tr>
      <w:tr w:rsidR="0022035C" w:rsidRPr="0022035C" w:rsidTr="0022035C">
        <w:trPr>
          <w:trHeight w:val="6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2.3.1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Достижение значений целевых показателей заработной платы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образования, отдел культуры администрации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</w:tr>
      <w:tr w:rsidR="0022035C" w:rsidRPr="0022035C" w:rsidTr="0022035C">
        <w:trPr>
          <w:trHeight w:val="9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2.3.2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Увеличение объема расходов за счет безвозмездного пожертвования бюджетных учреждений (экономия бюджетных средств)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образования, отдел культуры администрации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Терновского муниципального района, администрация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200</w:t>
            </w:r>
          </w:p>
        </w:tc>
      </w:tr>
      <w:tr w:rsidR="0022035C" w:rsidRPr="0022035C" w:rsidTr="0022035C">
        <w:trPr>
          <w:trHeight w:val="10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lastRenderedPageBreak/>
              <w:t>2.3.3 Реализация (продажа) излишнего неиспользуемого имущества учреждений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по экономике, управлению муниципальным имуществом и земельным отношениям администрации Терновского муниципального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429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70</w:t>
            </w:r>
          </w:p>
        </w:tc>
      </w:tr>
      <w:tr w:rsidR="0022035C" w:rsidRPr="0022035C" w:rsidTr="0022035C">
        <w:trPr>
          <w:trHeight w:val="312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2.4</w:t>
            </w:r>
            <w:r w:rsidR="0022035C">
              <w:rPr>
                <w:rFonts w:cs="Arial"/>
                <w:bCs/>
              </w:rPr>
              <w:t xml:space="preserve"> </w:t>
            </w:r>
            <w:r w:rsidRPr="0022035C">
              <w:rPr>
                <w:rFonts w:cs="Arial"/>
                <w:bCs/>
              </w:rPr>
              <w:t>Совершенствование системы закупок для</w:t>
            </w:r>
            <w:r w:rsidR="0022035C">
              <w:rPr>
                <w:rFonts w:cs="Arial"/>
                <w:bCs/>
              </w:rPr>
              <w:t xml:space="preserve"> </w:t>
            </w:r>
            <w:r w:rsidRPr="0022035C">
              <w:rPr>
                <w:rFonts w:cs="Arial"/>
                <w:bCs/>
              </w:rPr>
              <w:t xml:space="preserve">муниципальных нужд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9244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23640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4450</w:t>
            </w:r>
          </w:p>
        </w:tc>
      </w:tr>
      <w:tr w:rsidR="0022035C" w:rsidRPr="0022035C" w:rsidTr="0022035C">
        <w:trPr>
          <w:trHeight w:val="31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2.4.1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Экономия средств, полученная при осуществлении закупок товаров, работ, услуг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Администрация 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</w:tr>
      <w:tr w:rsidR="0022035C" w:rsidRPr="0022035C" w:rsidTr="0022035C">
        <w:trPr>
          <w:trHeight w:val="624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9244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23640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4450</w:t>
            </w:r>
          </w:p>
        </w:tc>
      </w:tr>
      <w:tr w:rsidR="0022035C" w:rsidRPr="0022035C" w:rsidTr="0022035C">
        <w:trPr>
          <w:trHeight w:val="312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2.5</w:t>
            </w:r>
            <w:r w:rsidR="0022035C">
              <w:rPr>
                <w:rFonts w:cs="Arial"/>
                <w:bCs/>
              </w:rPr>
              <w:t xml:space="preserve"> </w:t>
            </w:r>
            <w:r w:rsidRPr="0022035C">
              <w:rPr>
                <w:rFonts w:cs="Arial"/>
                <w:bCs/>
              </w:rPr>
              <w:t>Оптимизация инвестиционных расходов, субсидий юридическим лицам и дебиторской задолженности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</w:tr>
      <w:tr w:rsidR="0022035C" w:rsidRPr="0022035C" w:rsidTr="0022035C">
        <w:trPr>
          <w:trHeight w:val="4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2.5.1 Оптимизация бюджетных расходов на осуществление бюджетных инвестиций (предусматривать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капитальные вложения только в объекты с высокой степенью готовности, взвешенно подходить к участию в государственных программах, учитывая возможности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 xml:space="preserve">по обеспечению обязательного объема финансирования, проводить анализ </w:t>
            </w:r>
            <w:r w:rsidRPr="0022035C">
              <w:rPr>
                <w:rFonts w:cs="Arial"/>
              </w:rPr>
              <w:lastRenderedPageBreak/>
              <w:t>целесообразности завершения ранее начатого строительства)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lastRenderedPageBreak/>
              <w:t xml:space="preserve"> Администрация 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2020-2021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</w:tr>
      <w:tr w:rsidR="0022035C" w:rsidRPr="0022035C" w:rsidTr="0022035C">
        <w:trPr>
          <w:trHeight w:val="312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lastRenderedPageBreak/>
              <w:t>2.6</w:t>
            </w:r>
            <w:r w:rsidR="0022035C">
              <w:rPr>
                <w:rFonts w:cs="Arial"/>
                <w:bCs/>
              </w:rPr>
              <w:t xml:space="preserve"> </w:t>
            </w:r>
            <w:r w:rsidRPr="0022035C">
              <w:rPr>
                <w:rFonts w:cs="Arial"/>
                <w:bCs/>
              </w:rPr>
              <w:t>Планирование местного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</w:tr>
      <w:tr w:rsidR="0022035C" w:rsidRPr="0022035C" w:rsidTr="0022035C">
        <w:trPr>
          <w:trHeight w:val="312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2.6.1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Планирование бюджета в рамках муниципальных программ (увеличение доли программных расходов)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 </w:t>
            </w:r>
            <w:r w:rsidRPr="0022035C">
              <w:rPr>
                <w:rFonts w:cs="Arial"/>
              </w:rPr>
              <w:t>Отдел финансов администрации 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100%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100%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100%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100%</w:t>
            </w:r>
          </w:p>
        </w:tc>
      </w:tr>
      <w:tr w:rsidR="0022035C" w:rsidRPr="0022035C" w:rsidTr="0022035C">
        <w:trPr>
          <w:trHeight w:val="312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2024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</w:p>
        </w:tc>
      </w:tr>
      <w:tr w:rsidR="0022035C" w:rsidRPr="0022035C" w:rsidTr="0022035C">
        <w:trPr>
          <w:trHeight w:val="6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2.6.2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Утверждение бюджетного прогноза на долгосрочную перспективу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финансов администрации 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0</w:t>
            </w:r>
          </w:p>
        </w:tc>
      </w:tr>
      <w:tr w:rsidR="0022035C" w:rsidRPr="0022035C" w:rsidTr="0022035C">
        <w:trPr>
          <w:trHeight w:val="312"/>
        </w:trPr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2.7</w:t>
            </w:r>
            <w:r w:rsidR="0022035C">
              <w:rPr>
                <w:rFonts w:cs="Arial"/>
                <w:bCs/>
              </w:rPr>
              <w:t xml:space="preserve"> </w:t>
            </w:r>
            <w:r w:rsidRPr="0022035C">
              <w:rPr>
                <w:rFonts w:cs="Arial"/>
                <w:bCs/>
              </w:rPr>
              <w:t>Меры по сокращению муниципального долга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0</w:t>
            </w:r>
          </w:p>
        </w:tc>
      </w:tr>
      <w:tr w:rsidR="0022035C" w:rsidRPr="0022035C" w:rsidTr="0022035C">
        <w:trPr>
          <w:trHeight w:val="7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2.7.1</w:t>
            </w:r>
            <w:r w:rsidR="0022035C">
              <w:rPr>
                <w:rFonts w:cs="Arial"/>
              </w:rPr>
              <w:t xml:space="preserve"> </w:t>
            </w:r>
            <w:r w:rsidRPr="0022035C">
              <w:rPr>
                <w:rFonts w:cs="Arial"/>
              </w:rPr>
              <w:t>Проведение мониторинга состояния муниципального долга и оценка возможных рисков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Отдел финансов администрации Терновского муниципального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2019-2024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</w:rPr>
            </w:pPr>
            <w:r w:rsidRPr="0022035C">
              <w:rPr>
                <w:rFonts w:cs="Arial"/>
              </w:rPr>
              <w:t>да</w:t>
            </w:r>
          </w:p>
        </w:tc>
      </w:tr>
      <w:tr w:rsidR="0022035C" w:rsidRPr="0022035C" w:rsidTr="0022035C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ИТОГО РАСХОДОВ: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1250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9772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24611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5270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6D1" w:rsidRPr="0022035C" w:rsidRDefault="009056D1" w:rsidP="0022035C">
            <w:pPr>
              <w:ind w:firstLine="0"/>
              <w:rPr>
                <w:rFonts w:cs="Arial"/>
                <w:bCs/>
              </w:rPr>
            </w:pPr>
            <w:r w:rsidRPr="0022035C">
              <w:rPr>
                <w:rFonts w:cs="Arial"/>
                <w:bCs/>
              </w:rPr>
              <w:t>4720</w:t>
            </w:r>
          </w:p>
        </w:tc>
      </w:tr>
    </w:tbl>
    <w:p w:rsidR="00E8149D" w:rsidRPr="0022035C" w:rsidRDefault="00E8149D" w:rsidP="0022035C">
      <w:pPr>
        <w:pStyle w:val="ConsPlusNormal"/>
        <w:widowControl/>
        <w:ind w:firstLine="709"/>
        <w:jc w:val="both"/>
        <w:rPr>
          <w:rFonts w:ascii="Arial" w:hAnsi="Arial" w:cs="Arial"/>
          <w:szCs w:val="24"/>
        </w:rPr>
      </w:pPr>
    </w:p>
    <w:p w:rsidR="00C00E95" w:rsidRPr="0022035C" w:rsidRDefault="00C00E95" w:rsidP="0022035C">
      <w:pPr>
        <w:ind w:firstLine="709"/>
        <w:rPr>
          <w:rFonts w:cs="Arial"/>
        </w:rPr>
      </w:pPr>
    </w:p>
    <w:p w:rsidR="00C00E95" w:rsidRPr="0022035C" w:rsidRDefault="00C00E95" w:rsidP="0022035C">
      <w:pPr>
        <w:ind w:firstLine="709"/>
        <w:rPr>
          <w:rFonts w:cs="Arial"/>
        </w:rPr>
      </w:pPr>
    </w:p>
    <w:sectPr w:rsidR="00C00E95" w:rsidRPr="0022035C" w:rsidSect="0022035C">
      <w:pgSz w:w="16837" w:h="11905" w:orient="landscape"/>
      <w:pgMar w:top="2268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83" w:rsidRDefault="00E85483" w:rsidP="0022035C">
      <w:r>
        <w:separator/>
      </w:r>
    </w:p>
  </w:endnote>
  <w:endnote w:type="continuationSeparator" w:id="0">
    <w:p w:rsidR="00E85483" w:rsidRDefault="00E85483" w:rsidP="0022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5C" w:rsidRDefault="0022035C">
    <w:pPr>
      <w:pStyle w:val="aff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5C" w:rsidRDefault="0022035C">
    <w:pPr>
      <w:pStyle w:val="afff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5C" w:rsidRDefault="0022035C">
    <w:pPr>
      <w:pStyle w:val="af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83" w:rsidRDefault="00E85483" w:rsidP="0022035C">
      <w:r>
        <w:separator/>
      </w:r>
    </w:p>
  </w:footnote>
  <w:footnote w:type="continuationSeparator" w:id="0">
    <w:p w:rsidR="00E85483" w:rsidRDefault="00E85483" w:rsidP="0022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5C" w:rsidRDefault="0022035C">
    <w:pPr>
      <w:pStyle w:val="aff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75" w:rsidRDefault="00346375">
    <w:pPr>
      <w:pStyle w:val="affffb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46375" w:rsidRDefault="00346375">
    <w:pPr>
      <w:pStyle w:val="affffb"/>
      <w:rPr>
        <w:color w:val="800000"/>
        <w:sz w:val="20"/>
      </w:rPr>
    </w:pPr>
    <w:r>
      <w:rPr>
        <w:color w:val="800000"/>
        <w:sz w:val="20"/>
      </w:rPr>
      <w:t>Владелец: АДМИНИСТРАЦИЯ ТЕРНОВСКОГО МУНИЦИПАЛЬНОГО РАЙОНА ВОРОНЕЖСКОЙ ОБЛАСТИ</w:t>
    </w:r>
  </w:p>
  <w:p w:rsidR="00346375" w:rsidRDefault="00346375">
    <w:pPr>
      <w:pStyle w:val="affffb"/>
      <w:rPr>
        <w:color w:val="800000"/>
        <w:sz w:val="20"/>
      </w:rPr>
    </w:pPr>
    <w:r>
      <w:rPr>
        <w:color w:val="800000"/>
        <w:sz w:val="20"/>
      </w:rPr>
      <w:t>Должность: Глава администрации Терновского муниципального района Воронежской области"ул.Советская</w:t>
    </w:r>
  </w:p>
  <w:p w:rsidR="00346375" w:rsidRDefault="00346375">
    <w:pPr>
      <w:pStyle w:val="affffb"/>
      <w:rPr>
        <w:color w:val="800000"/>
        <w:sz w:val="20"/>
      </w:rPr>
    </w:pPr>
    <w:r>
      <w:rPr>
        <w:color w:val="800000"/>
        <w:sz w:val="20"/>
      </w:rPr>
      <w:t>Дата подписи: 04.05.2023 15:55:30</w:t>
    </w:r>
  </w:p>
  <w:p w:rsidR="0022035C" w:rsidRPr="00346375" w:rsidRDefault="0022035C">
    <w:pPr>
      <w:pStyle w:val="affff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5C" w:rsidRDefault="0022035C">
    <w:pPr>
      <w:pStyle w:val="aff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F77"/>
    <w:multiLevelType w:val="multilevel"/>
    <w:tmpl w:val="2C7AB024"/>
    <w:lvl w:ilvl="0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1">
    <w:nsid w:val="08123AD9"/>
    <w:multiLevelType w:val="multilevel"/>
    <w:tmpl w:val="757234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05B1798"/>
    <w:multiLevelType w:val="multilevel"/>
    <w:tmpl w:val="4C1E6AC8"/>
    <w:lvl w:ilvl="0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abstractNum w:abstractNumId="3">
    <w:nsid w:val="19297C5A"/>
    <w:multiLevelType w:val="hybridMultilevel"/>
    <w:tmpl w:val="34DAFD58"/>
    <w:lvl w:ilvl="0" w:tplc="C8921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F5F96"/>
    <w:multiLevelType w:val="hybridMultilevel"/>
    <w:tmpl w:val="A74446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F10C1"/>
    <w:multiLevelType w:val="multilevel"/>
    <w:tmpl w:val="4D80A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5397CA2"/>
    <w:multiLevelType w:val="hybridMultilevel"/>
    <w:tmpl w:val="80EA1DD0"/>
    <w:lvl w:ilvl="0" w:tplc="CC2EBBF6">
      <w:start w:val="4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C9"/>
    <w:rsid w:val="0000545A"/>
    <w:rsid w:val="00013A10"/>
    <w:rsid w:val="00013A89"/>
    <w:rsid w:val="000151ED"/>
    <w:rsid w:val="0001521C"/>
    <w:rsid w:val="00016E35"/>
    <w:rsid w:val="000255DE"/>
    <w:rsid w:val="000265BC"/>
    <w:rsid w:val="00033E6E"/>
    <w:rsid w:val="000761EF"/>
    <w:rsid w:val="000927A7"/>
    <w:rsid w:val="00097BB1"/>
    <w:rsid w:val="000A0660"/>
    <w:rsid w:val="000C4EFF"/>
    <w:rsid w:val="000D214C"/>
    <w:rsid w:val="000F2BE3"/>
    <w:rsid w:val="00112554"/>
    <w:rsid w:val="001232CE"/>
    <w:rsid w:val="0012507F"/>
    <w:rsid w:val="00146672"/>
    <w:rsid w:val="00152618"/>
    <w:rsid w:val="00152EE7"/>
    <w:rsid w:val="00155B5F"/>
    <w:rsid w:val="00167F26"/>
    <w:rsid w:val="00170092"/>
    <w:rsid w:val="00171CA0"/>
    <w:rsid w:val="001737DA"/>
    <w:rsid w:val="00187DA4"/>
    <w:rsid w:val="00193771"/>
    <w:rsid w:val="00194E55"/>
    <w:rsid w:val="001A17FE"/>
    <w:rsid w:val="001A2AC5"/>
    <w:rsid w:val="001A3E99"/>
    <w:rsid w:val="001B6B4A"/>
    <w:rsid w:val="001B7DA0"/>
    <w:rsid w:val="001C2DCA"/>
    <w:rsid w:val="001D2473"/>
    <w:rsid w:val="001D4A4F"/>
    <w:rsid w:val="001E1C80"/>
    <w:rsid w:val="001F373F"/>
    <w:rsid w:val="00210AD6"/>
    <w:rsid w:val="002143FE"/>
    <w:rsid w:val="0022035C"/>
    <w:rsid w:val="00235B32"/>
    <w:rsid w:val="002373E3"/>
    <w:rsid w:val="00240954"/>
    <w:rsid w:val="0025619A"/>
    <w:rsid w:val="002C48F1"/>
    <w:rsid w:val="002D37C2"/>
    <w:rsid w:val="002F198F"/>
    <w:rsid w:val="002F3E93"/>
    <w:rsid w:val="00305BC0"/>
    <w:rsid w:val="00311006"/>
    <w:rsid w:val="00311413"/>
    <w:rsid w:val="00342F98"/>
    <w:rsid w:val="00346375"/>
    <w:rsid w:val="00354C95"/>
    <w:rsid w:val="0035761E"/>
    <w:rsid w:val="00371C80"/>
    <w:rsid w:val="00372C9D"/>
    <w:rsid w:val="003857DB"/>
    <w:rsid w:val="003B48E9"/>
    <w:rsid w:val="003C66BF"/>
    <w:rsid w:val="003D03B2"/>
    <w:rsid w:val="003F41DC"/>
    <w:rsid w:val="0040206F"/>
    <w:rsid w:val="004228B2"/>
    <w:rsid w:val="0042793A"/>
    <w:rsid w:val="004301CC"/>
    <w:rsid w:val="004448BC"/>
    <w:rsid w:val="00456E73"/>
    <w:rsid w:val="004601AE"/>
    <w:rsid w:val="00463565"/>
    <w:rsid w:val="0048117A"/>
    <w:rsid w:val="004B0C23"/>
    <w:rsid w:val="004B1363"/>
    <w:rsid w:val="004B26E6"/>
    <w:rsid w:val="004C2BE0"/>
    <w:rsid w:val="004C3260"/>
    <w:rsid w:val="004D38E4"/>
    <w:rsid w:val="004D6455"/>
    <w:rsid w:val="005106F1"/>
    <w:rsid w:val="00511364"/>
    <w:rsid w:val="005129C6"/>
    <w:rsid w:val="00513AC6"/>
    <w:rsid w:val="0051403F"/>
    <w:rsid w:val="00522257"/>
    <w:rsid w:val="00536D24"/>
    <w:rsid w:val="005438A0"/>
    <w:rsid w:val="00546A0A"/>
    <w:rsid w:val="00577DC8"/>
    <w:rsid w:val="00583279"/>
    <w:rsid w:val="0058368D"/>
    <w:rsid w:val="00587C6E"/>
    <w:rsid w:val="00591858"/>
    <w:rsid w:val="005A1AE0"/>
    <w:rsid w:val="005B1FCE"/>
    <w:rsid w:val="005C13FC"/>
    <w:rsid w:val="005D3DD6"/>
    <w:rsid w:val="005F21D4"/>
    <w:rsid w:val="005F3FC3"/>
    <w:rsid w:val="00631C7B"/>
    <w:rsid w:val="006503DC"/>
    <w:rsid w:val="00654EF2"/>
    <w:rsid w:val="00661B60"/>
    <w:rsid w:val="00662379"/>
    <w:rsid w:val="00667E12"/>
    <w:rsid w:val="006D6507"/>
    <w:rsid w:val="006E23FF"/>
    <w:rsid w:val="006E684F"/>
    <w:rsid w:val="006F11F9"/>
    <w:rsid w:val="0070423B"/>
    <w:rsid w:val="00720B2D"/>
    <w:rsid w:val="007222F5"/>
    <w:rsid w:val="0072656A"/>
    <w:rsid w:val="00727D5F"/>
    <w:rsid w:val="0073219A"/>
    <w:rsid w:val="00732752"/>
    <w:rsid w:val="0073746D"/>
    <w:rsid w:val="00753860"/>
    <w:rsid w:val="00753E56"/>
    <w:rsid w:val="00785BCA"/>
    <w:rsid w:val="00787A33"/>
    <w:rsid w:val="00792591"/>
    <w:rsid w:val="00793B63"/>
    <w:rsid w:val="007A229F"/>
    <w:rsid w:val="007A43C9"/>
    <w:rsid w:val="007A7718"/>
    <w:rsid w:val="007B0113"/>
    <w:rsid w:val="007B041B"/>
    <w:rsid w:val="007B4DD2"/>
    <w:rsid w:val="007C7A13"/>
    <w:rsid w:val="007D01C0"/>
    <w:rsid w:val="007E05B4"/>
    <w:rsid w:val="007F066B"/>
    <w:rsid w:val="007F2BD1"/>
    <w:rsid w:val="00801836"/>
    <w:rsid w:val="00802829"/>
    <w:rsid w:val="0082253B"/>
    <w:rsid w:val="0082635A"/>
    <w:rsid w:val="008267B0"/>
    <w:rsid w:val="0084519F"/>
    <w:rsid w:val="00856DCF"/>
    <w:rsid w:val="00866EE9"/>
    <w:rsid w:val="008972CA"/>
    <w:rsid w:val="008A45CF"/>
    <w:rsid w:val="008A4761"/>
    <w:rsid w:val="008A4E58"/>
    <w:rsid w:val="008A598B"/>
    <w:rsid w:val="008B453C"/>
    <w:rsid w:val="008C28C6"/>
    <w:rsid w:val="008C5263"/>
    <w:rsid w:val="008C7AD5"/>
    <w:rsid w:val="008D46E2"/>
    <w:rsid w:val="008F1A28"/>
    <w:rsid w:val="008F464B"/>
    <w:rsid w:val="008F65BD"/>
    <w:rsid w:val="008F6690"/>
    <w:rsid w:val="009023EA"/>
    <w:rsid w:val="009056D1"/>
    <w:rsid w:val="00906B79"/>
    <w:rsid w:val="00920B2F"/>
    <w:rsid w:val="009331B6"/>
    <w:rsid w:val="009435F8"/>
    <w:rsid w:val="00945DDA"/>
    <w:rsid w:val="00962C62"/>
    <w:rsid w:val="00971BA9"/>
    <w:rsid w:val="009949DD"/>
    <w:rsid w:val="009B39F3"/>
    <w:rsid w:val="009B767A"/>
    <w:rsid w:val="009B7FD7"/>
    <w:rsid w:val="009C2C4A"/>
    <w:rsid w:val="009D177D"/>
    <w:rsid w:val="009D2061"/>
    <w:rsid w:val="009D6F0E"/>
    <w:rsid w:val="009E1745"/>
    <w:rsid w:val="009E301A"/>
    <w:rsid w:val="009E3ADB"/>
    <w:rsid w:val="009F0505"/>
    <w:rsid w:val="009F261A"/>
    <w:rsid w:val="009F5622"/>
    <w:rsid w:val="009F72A3"/>
    <w:rsid w:val="00A01E56"/>
    <w:rsid w:val="00A11B51"/>
    <w:rsid w:val="00A123DC"/>
    <w:rsid w:val="00A24850"/>
    <w:rsid w:val="00A27C0D"/>
    <w:rsid w:val="00A5650E"/>
    <w:rsid w:val="00A64DA7"/>
    <w:rsid w:val="00A73A6A"/>
    <w:rsid w:val="00A73EC0"/>
    <w:rsid w:val="00A84EDD"/>
    <w:rsid w:val="00A93E4C"/>
    <w:rsid w:val="00AA5145"/>
    <w:rsid w:val="00AA752C"/>
    <w:rsid w:val="00AB511D"/>
    <w:rsid w:val="00AB6B11"/>
    <w:rsid w:val="00AD53BB"/>
    <w:rsid w:val="00AE18C2"/>
    <w:rsid w:val="00AE237D"/>
    <w:rsid w:val="00AF0015"/>
    <w:rsid w:val="00AF130B"/>
    <w:rsid w:val="00B121D2"/>
    <w:rsid w:val="00B13AEC"/>
    <w:rsid w:val="00B21EEC"/>
    <w:rsid w:val="00B26892"/>
    <w:rsid w:val="00B35ACC"/>
    <w:rsid w:val="00B409FD"/>
    <w:rsid w:val="00B50242"/>
    <w:rsid w:val="00B5306C"/>
    <w:rsid w:val="00B608D7"/>
    <w:rsid w:val="00B63058"/>
    <w:rsid w:val="00B72247"/>
    <w:rsid w:val="00B8215C"/>
    <w:rsid w:val="00BB0760"/>
    <w:rsid w:val="00BB1D4A"/>
    <w:rsid w:val="00BB7DC6"/>
    <w:rsid w:val="00BC24F6"/>
    <w:rsid w:val="00BC3E28"/>
    <w:rsid w:val="00BC530F"/>
    <w:rsid w:val="00BC7F5E"/>
    <w:rsid w:val="00BD2AF7"/>
    <w:rsid w:val="00BD6525"/>
    <w:rsid w:val="00BE09B8"/>
    <w:rsid w:val="00BF1C8D"/>
    <w:rsid w:val="00BF6E7F"/>
    <w:rsid w:val="00C00E95"/>
    <w:rsid w:val="00C07203"/>
    <w:rsid w:val="00C10DEE"/>
    <w:rsid w:val="00C13255"/>
    <w:rsid w:val="00C278C3"/>
    <w:rsid w:val="00C523CD"/>
    <w:rsid w:val="00C54340"/>
    <w:rsid w:val="00C753AA"/>
    <w:rsid w:val="00C75444"/>
    <w:rsid w:val="00C77971"/>
    <w:rsid w:val="00C8137F"/>
    <w:rsid w:val="00C83793"/>
    <w:rsid w:val="00C91271"/>
    <w:rsid w:val="00CC3D0F"/>
    <w:rsid w:val="00CE4DAA"/>
    <w:rsid w:val="00D061F2"/>
    <w:rsid w:val="00D13ABF"/>
    <w:rsid w:val="00D370CE"/>
    <w:rsid w:val="00D42BE3"/>
    <w:rsid w:val="00D542D3"/>
    <w:rsid w:val="00D55AAC"/>
    <w:rsid w:val="00D571B9"/>
    <w:rsid w:val="00D60999"/>
    <w:rsid w:val="00D6377A"/>
    <w:rsid w:val="00D66D2E"/>
    <w:rsid w:val="00DB000F"/>
    <w:rsid w:val="00DB0846"/>
    <w:rsid w:val="00DC6697"/>
    <w:rsid w:val="00DD5159"/>
    <w:rsid w:val="00DD622C"/>
    <w:rsid w:val="00DE5101"/>
    <w:rsid w:val="00DE7654"/>
    <w:rsid w:val="00DF0110"/>
    <w:rsid w:val="00DF3A40"/>
    <w:rsid w:val="00DF73E5"/>
    <w:rsid w:val="00E0037E"/>
    <w:rsid w:val="00E15161"/>
    <w:rsid w:val="00E27C76"/>
    <w:rsid w:val="00E46666"/>
    <w:rsid w:val="00E53016"/>
    <w:rsid w:val="00E6075C"/>
    <w:rsid w:val="00E70434"/>
    <w:rsid w:val="00E7712E"/>
    <w:rsid w:val="00E8149D"/>
    <w:rsid w:val="00E84712"/>
    <w:rsid w:val="00E85483"/>
    <w:rsid w:val="00E87AFB"/>
    <w:rsid w:val="00E90DA3"/>
    <w:rsid w:val="00E92264"/>
    <w:rsid w:val="00EA246F"/>
    <w:rsid w:val="00EB0D97"/>
    <w:rsid w:val="00EB5A97"/>
    <w:rsid w:val="00EC50F4"/>
    <w:rsid w:val="00EC68D2"/>
    <w:rsid w:val="00ED4857"/>
    <w:rsid w:val="00ED74C0"/>
    <w:rsid w:val="00EE4DCA"/>
    <w:rsid w:val="00EE52C8"/>
    <w:rsid w:val="00EF1267"/>
    <w:rsid w:val="00EF13D0"/>
    <w:rsid w:val="00F15251"/>
    <w:rsid w:val="00F2458E"/>
    <w:rsid w:val="00F60FDD"/>
    <w:rsid w:val="00F7098E"/>
    <w:rsid w:val="00F71C31"/>
    <w:rsid w:val="00F813D9"/>
    <w:rsid w:val="00F931AB"/>
    <w:rsid w:val="00F95781"/>
    <w:rsid w:val="00F9770E"/>
    <w:rsid w:val="00FA150C"/>
    <w:rsid w:val="00FB1DFC"/>
    <w:rsid w:val="00FB3965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64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64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64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64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64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D645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D6455"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D13AB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caption"/>
    <w:basedOn w:val="a"/>
    <w:next w:val="a"/>
    <w:uiPriority w:val="99"/>
    <w:qFormat/>
    <w:rsid w:val="00D13ABF"/>
    <w:pPr>
      <w:framePr w:w="3930" w:h="1875" w:hSpace="180" w:wrap="around" w:vAnchor="text" w:hAnchor="page" w:x="1365" w:y="6"/>
      <w:jc w:val="center"/>
    </w:pPr>
    <w:rPr>
      <w:rFonts w:ascii="TimesET" w:hAnsi="TimesET"/>
      <w:b/>
      <w:sz w:val="26"/>
    </w:rPr>
  </w:style>
  <w:style w:type="character" w:styleId="affff2">
    <w:name w:val="Hyperlink"/>
    <w:rsid w:val="004D6455"/>
    <w:rPr>
      <w:color w:val="0000FF"/>
      <w:u w:val="none"/>
    </w:rPr>
  </w:style>
  <w:style w:type="character" w:styleId="affff3">
    <w:name w:val="Strong"/>
    <w:uiPriority w:val="99"/>
    <w:qFormat/>
    <w:rsid w:val="00962C62"/>
    <w:rPr>
      <w:rFonts w:cs="Times New Roman"/>
      <w:b/>
      <w:bCs/>
    </w:rPr>
  </w:style>
  <w:style w:type="paragraph" w:styleId="affff4">
    <w:name w:val="Body Text Indent"/>
    <w:basedOn w:val="a"/>
    <w:link w:val="affff5"/>
    <w:uiPriority w:val="99"/>
    <w:rsid w:val="00920B2F"/>
    <w:pPr>
      <w:overflowPunct w:val="0"/>
      <w:ind w:firstLine="709"/>
      <w:textAlignment w:val="baseline"/>
    </w:pPr>
    <w:rPr>
      <w:rFonts w:ascii="Times New Roman" w:hAnsi="Times New Roman"/>
      <w:bCs/>
      <w:sz w:val="28"/>
      <w:szCs w:val="20"/>
    </w:rPr>
  </w:style>
  <w:style w:type="character" w:customStyle="1" w:styleId="affff5">
    <w:name w:val="Основной текст с отступом Знак"/>
    <w:link w:val="affff4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ConsPlusTitle">
    <w:name w:val="ConsPlusTitle"/>
    <w:rsid w:val="00DF3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6">
    <w:name w:val="List Paragraph"/>
    <w:basedOn w:val="a"/>
    <w:uiPriority w:val="34"/>
    <w:qFormat/>
    <w:rsid w:val="000265BC"/>
    <w:pPr>
      <w:ind w:left="720" w:firstLine="0"/>
      <w:contextualSpacing/>
      <w:jc w:val="lef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F6E7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BF6E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7">
    <w:name w:val="footer"/>
    <w:basedOn w:val="a"/>
    <w:link w:val="affff8"/>
    <w:uiPriority w:val="99"/>
    <w:rsid w:val="00D370C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ff8">
    <w:name w:val="Нижний колонтитул Знак"/>
    <w:basedOn w:val="a0"/>
    <w:link w:val="affff7"/>
    <w:uiPriority w:val="99"/>
    <w:rsid w:val="00D370CE"/>
  </w:style>
  <w:style w:type="paragraph" w:customStyle="1" w:styleId="ConsNormal">
    <w:name w:val="ConsNormal"/>
    <w:rsid w:val="005F21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4D64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9">
    <w:name w:val="annotation text"/>
    <w:aliases w:val="!Равноширинный текст документа"/>
    <w:basedOn w:val="a"/>
    <w:link w:val="affffa"/>
    <w:semiHidden/>
    <w:rsid w:val="004D6455"/>
    <w:rPr>
      <w:rFonts w:ascii="Courier" w:hAnsi="Courier"/>
      <w:sz w:val="22"/>
      <w:szCs w:val="20"/>
    </w:rPr>
  </w:style>
  <w:style w:type="character" w:customStyle="1" w:styleId="affffa">
    <w:name w:val="Текст примечания Знак"/>
    <w:link w:val="affff9"/>
    <w:semiHidden/>
    <w:rsid w:val="002203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64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fb">
    <w:name w:val="header"/>
    <w:basedOn w:val="a"/>
    <w:link w:val="affffc"/>
    <w:uiPriority w:val="99"/>
    <w:unhideWhenUsed/>
    <w:rsid w:val="0022035C"/>
    <w:pPr>
      <w:tabs>
        <w:tab w:val="center" w:pos="4677"/>
        <w:tab w:val="right" w:pos="9355"/>
      </w:tabs>
    </w:pPr>
  </w:style>
  <w:style w:type="character" w:customStyle="1" w:styleId="affffc">
    <w:name w:val="Верхний колонтитул Знак"/>
    <w:link w:val="affffb"/>
    <w:uiPriority w:val="99"/>
    <w:rsid w:val="0022035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D64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645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645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64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64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64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64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64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D645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D6455"/>
  </w:style>
  <w:style w:type="character" w:customStyle="1" w:styleId="10">
    <w:name w:val="Заголовок 1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uiPriority w:val="99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uiPriority w:val="9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D13ABF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caption"/>
    <w:basedOn w:val="a"/>
    <w:next w:val="a"/>
    <w:uiPriority w:val="99"/>
    <w:qFormat/>
    <w:rsid w:val="00D13ABF"/>
    <w:pPr>
      <w:framePr w:w="3930" w:h="1875" w:hSpace="180" w:wrap="around" w:vAnchor="text" w:hAnchor="page" w:x="1365" w:y="6"/>
      <w:jc w:val="center"/>
    </w:pPr>
    <w:rPr>
      <w:rFonts w:ascii="TimesET" w:hAnsi="TimesET"/>
      <w:b/>
      <w:sz w:val="26"/>
    </w:rPr>
  </w:style>
  <w:style w:type="character" w:styleId="affff2">
    <w:name w:val="Hyperlink"/>
    <w:rsid w:val="004D6455"/>
    <w:rPr>
      <w:color w:val="0000FF"/>
      <w:u w:val="none"/>
    </w:rPr>
  </w:style>
  <w:style w:type="character" w:styleId="affff3">
    <w:name w:val="Strong"/>
    <w:uiPriority w:val="99"/>
    <w:qFormat/>
    <w:rsid w:val="00962C62"/>
    <w:rPr>
      <w:rFonts w:cs="Times New Roman"/>
      <w:b/>
      <w:bCs/>
    </w:rPr>
  </w:style>
  <w:style w:type="paragraph" w:styleId="affff4">
    <w:name w:val="Body Text Indent"/>
    <w:basedOn w:val="a"/>
    <w:link w:val="affff5"/>
    <w:uiPriority w:val="99"/>
    <w:rsid w:val="00920B2F"/>
    <w:pPr>
      <w:overflowPunct w:val="0"/>
      <w:ind w:firstLine="709"/>
      <w:textAlignment w:val="baseline"/>
    </w:pPr>
    <w:rPr>
      <w:rFonts w:ascii="Times New Roman" w:hAnsi="Times New Roman"/>
      <w:bCs/>
      <w:sz w:val="28"/>
      <w:szCs w:val="20"/>
    </w:rPr>
  </w:style>
  <w:style w:type="character" w:customStyle="1" w:styleId="affff5">
    <w:name w:val="Основной текст с отступом Знак"/>
    <w:link w:val="affff4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ConsPlusTitle">
    <w:name w:val="ConsPlusTitle"/>
    <w:rsid w:val="00DF3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6">
    <w:name w:val="List Paragraph"/>
    <w:basedOn w:val="a"/>
    <w:uiPriority w:val="34"/>
    <w:qFormat/>
    <w:rsid w:val="000265BC"/>
    <w:pPr>
      <w:ind w:left="720" w:firstLine="0"/>
      <w:contextualSpacing/>
      <w:jc w:val="left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F6E7F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BF6E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ff7">
    <w:name w:val="footer"/>
    <w:basedOn w:val="a"/>
    <w:link w:val="affff8"/>
    <w:uiPriority w:val="99"/>
    <w:rsid w:val="00D370C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fff8">
    <w:name w:val="Нижний колонтитул Знак"/>
    <w:basedOn w:val="a0"/>
    <w:link w:val="affff7"/>
    <w:uiPriority w:val="99"/>
    <w:rsid w:val="00D370CE"/>
  </w:style>
  <w:style w:type="paragraph" w:customStyle="1" w:styleId="ConsNormal">
    <w:name w:val="ConsNormal"/>
    <w:rsid w:val="005F21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4D64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9">
    <w:name w:val="annotation text"/>
    <w:aliases w:val="!Равноширинный текст документа"/>
    <w:basedOn w:val="a"/>
    <w:link w:val="affffa"/>
    <w:semiHidden/>
    <w:rsid w:val="004D6455"/>
    <w:rPr>
      <w:rFonts w:ascii="Courier" w:hAnsi="Courier"/>
      <w:sz w:val="22"/>
      <w:szCs w:val="20"/>
    </w:rPr>
  </w:style>
  <w:style w:type="character" w:customStyle="1" w:styleId="affffa">
    <w:name w:val="Текст примечания Знак"/>
    <w:link w:val="affff9"/>
    <w:semiHidden/>
    <w:rsid w:val="002203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D64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fb">
    <w:name w:val="header"/>
    <w:basedOn w:val="a"/>
    <w:link w:val="affffc"/>
    <w:uiPriority w:val="99"/>
    <w:unhideWhenUsed/>
    <w:rsid w:val="0022035C"/>
    <w:pPr>
      <w:tabs>
        <w:tab w:val="center" w:pos="4677"/>
        <w:tab w:val="right" w:pos="9355"/>
      </w:tabs>
    </w:pPr>
  </w:style>
  <w:style w:type="character" w:customStyle="1" w:styleId="affffc">
    <w:name w:val="Верхний колонтитул Знак"/>
    <w:link w:val="affffb"/>
    <w:uiPriority w:val="99"/>
    <w:rsid w:val="0022035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D645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645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645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11D5E-5B01-4E2F-B0D2-424A029C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9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</vt:lpstr>
    </vt:vector>
  </TitlesOfParts>
  <Company>НПП "Гарант-Сервис"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</dc:title>
  <dc:creator>Осадчева Лидия И.</dc:creator>
  <dc:description>Документ экспортирован из системы ГАРАНТ</dc:description>
  <cp:lastModifiedBy>Осадчева Лидия И.</cp:lastModifiedBy>
  <cp:revision>1</cp:revision>
  <cp:lastPrinted>2023-04-19T06:45:00Z</cp:lastPrinted>
  <dcterms:created xsi:type="dcterms:W3CDTF">2023-05-22T10:02:00Z</dcterms:created>
  <dcterms:modified xsi:type="dcterms:W3CDTF">2023-05-22T10:02:00Z</dcterms:modified>
</cp:coreProperties>
</file>