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922" w:rsidRPr="009D3922" w:rsidRDefault="00425810" w:rsidP="009D3922">
      <w:pPr>
        <w:ind w:firstLine="709"/>
        <w:rPr>
          <w:rFonts w:cs="Arial"/>
          <w:bCs/>
          <w:kern w:val="28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2421890</wp:posOffset>
            </wp:positionH>
            <wp:positionV relativeFrom="paragraph">
              <wp:posOffset>-84455</wp:posOffset>
            </wp:positionV>
            <wp:extent cx="916305" cy="796925"/>
            <wp:effectExtent l="0" t="0" r="0" b="3175"/>
            <wp:wrapTight wrapText="bothSides">
              <wp:wrapPolygon edited="0">
                <wp:start x="0" y="0"/>
                <wp:lineTo x="0" y="21170"/>
                <wp:lineTo x="21106" y="21170"/>
                <wp:lineTo x="21106" y="0"/>
                <wp:lineTo x="0" y="0"/>
              </wp:wrapPolygon>
            </wp:wrapTight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</w:p>
    <w:p w:rsidR="009D3922" w:rsidRDefault="009D3922" w:rsidP="009D3922">
      <w:pPr>
        <w:ind w:firstLine="709"/>
        <w:rPr>
          <w:rFonts w:cs="Arial"/>
          <w:bCs/>
          <w:kern w:val="28"/>
          <w:lang w:val="en-US"/>
        </w:rPr>
      </w:pPr>
    </w:p>
    <w:p w:rsidR="009D3922" w:rsidRPr="009D3922" w:rsidRDefault="009D3922" w:rsidP="009D3922">
      <w:pPr>
        <w:ind w:firstLine="709"/>
        <w:rPr>
          <w:rFonts w:cs="Arial"/>
          <w:bCs/>
          <w:kern w:val="28"/>
          <w:lang w:val="en-US"/>
        </w:rPr>
      </w:pP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</w:p>
    <w:p w:rsidR="009D3922" w:rsidRPr="009D3922" w:rsidRDefault="009D3922" w:rsidP="009D3922">
      <w:pPr>
        <w:ind w:firstLine="709"/>
        <w:jc w:val="center"/>
        <w:rPr>
          <w:rFonts w:cs="Arial"/>
        </w:rPr>
      </w:pPr>
      <w:r w:rsidRPr="009D3922">
        <w:rPr>
          <w:rFonts w:cs="Arial"/>
        </w:rPr>
        <w:t>АДМИНИСТРАЦИЯ</w:t>
      </w:r>
    </w:p>
    <w:p w:rsidR="009D3922" w:rsidRPr="009D3922" w:rsidRDefault="009D3922" w:rsidP="009D3922">
      <w:pPr>
        <w:ind w:firstLine="709"/>
        <w:jc w:val="center"/>
        <w:rPr>
          <w:rFonts w:cs="Arial"/>
        </w:rPr>
      </w:pPr>
      <w:r w:rsidRPr="009D3922">
        <w:rPr>
          <w:rFonts w:cs="Arial"/>
        </w:rPr>
        <w:t>ТЕРНОВСКОГО МУНИЦИПАЛЬНОГО РАЙОНА</w:t>
      </w:r>
    </w:p>
    <w:p w:rsidR="009D3922" w:rsidRPr="009D3922" w:rsidRDefault="009D3922" w:rsidP="009D3922">
      <w:pPr>
        <w:pBdr>
          <w:bottom w:val="single" w:sz="12" w:space="1" w:color="auto"/>
        </w:pBdr>
        <w:ind w:firstLine="709"/>
        <w:jc w:val="center"/>
        <w:rPr>
          <w:rFonts w:cs="Arial"/>
        </w:rPr>
      </w:pPr>
      <w:r w:rsidRPr="009D3922">
        <w:rPr>
          <w:rFonts w:cs="Arial"/>
        </w:rPr>
        <w:t>ВОРОНЕЖСКОЙ ОБЛАСТИ</w:t>
      </w:r>
    </w:p>
    <w:p w:rsidR="009D3922" w:rsidRPr="009D3922" w:rsidRDefault="009D3922" w:rsidP="009D3922">
      <w:pPr>
        <w:ind w:firstLine="709"/>
        <w:jc w:val="center"/>
        <w:rPr>
          <w:rFonts w:cs="Arial"/>
        </w:rPr>
      </w:pPr>
    </w:p>
    <w:p w:rsidR="009D3922" w:rsidRPr="009D3922" w:rsidRDefault="009D3922" w:rsidP="009D3922">
      <w:pPr>
        <w:ind w:firstLine="709"/>
        <w:jc w:val="center"/>
        <w:rPr>
          <w:rFonts w:cs="Arial"/>
        </w:rPr>
      </w:pPr>
      <w:r w:rsidRPr="009D3922">
        <w:rPr>
          <w:rFonts w:cs="Arial"/>
        </w:rPr>
        <w:t>ПОСТАНОВЛЕНИЕ</w:t>
      </w:r>
    </w:p>
    <w:p w:rsidR="009D3922" w:rsidRPr="009D3922" w:rsidRDefault="009D3922" w:rsidP="009D3922">
      <w:pPr>
        <w:tabs>
          <w:tab w:val="left" w:pos="1172"/>
        </w:tabs>
        <w:ind w:firstLine="709"/>
        <w:rPr>
          <w:rFonts w:cs="Arial"/>
        </w:rPr>
      </w:pPr>
    </w:p>
    <w:p w:rsidR="009D3922" w:rsidRPr="009D3922" w:rsidRDefault="009D3922" w:rsidP="009D3922">
      <w:pPr>
        <w:tabs>
          <w:tab w:val="left" w:pos="1172"/>
        </w:tabs>
        <w:ind w:firstLine="709"/>
        <w:rPr>
          <w:rFonts w:cs="Arial"/>
        </w:rPr>
      </w:pPr>
      <w:r w:rsidRPr="009D3922">
        <w:rPr>
          <w:rFonts w:cs="Arial"/>
        </w:rPr>
        <w:t>«26» марта</w:t>
      </w:r>
      <w:r>
        <w:rPr>
          <w:rFonts w:cs="Arial"/>
        </w:rPr>
        <w:t xml:space="preserve"> </w:t>
      </w:r>
      <w:r w:rsidRPr="009D3922">
        <w:rPr>
          <w:rFonts w:cs="Arial"/>
        </w:rPr>
        <w:t>2026 г.</w:t>
      </w:r>
      <w:r>
        <w:rPr>
          <w:rFonts w:cs="Arial"/>
        </w:rPr>
        <w:t xml:space="preserve"> </w:t>
      </w:r>
      <w:r w:rsidRPr="009D3922">
        <w:rPr>
          <w:rFonts w:cs="Arial"/>
        </w:rPr>
        <w:t>№ 135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>с. Терновка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</w:p>
    <w:p w:rsidR="009D3922" w:rsidRPr="009D3922" w:rsidRDefault="009D3922" w:rsidP="009D3922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9D3922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  <w:hyperlink r:id="rId8" w:tgtFrame="ChangingDocument" w:history="1">
        <w:r w:rsidRPr="00474D77">
          <w:rPr>
            <w:rStyle w:val="a5"/>
            <w:rFonts w:cs="Arial"/>
            <w:b/>
            <w:bCs/>
            <w:kern w:val="28"/>
            <w:sz w:val="32"/>
            <w:szCs w:val="32"/>
          </w:rPr>
          <w:t>постановление</w:t>
        </w:r>
      </w:hyperlink>
      <w:r w:rsidRPr="009D3922">
        <w:rPr>
          <w:rFonts w:cs="Arial"/>
          <w:b/>
          <w:bCs/>
          <w:kern w:val="28"/>
          <w:sz w:val="32"/>
          <w:szCs w:val="32"/>
        </w:rPr>
        <w:t xml:space="preserve"> администрации Терновского муниципального района Воронежской области №883 от 24.12.2025г.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которые не разграничена, без проведения торгов» на территории Терновского муниципального района Воронежской области</w:t>
      </w:r>
    </w:p>
    <w:p w:rsidR="009D3922" w:rsidRPr="009D3922" w:rsidRDefault="009D3922" w:rsidP="009D3922">
      <w:pPr>
        <w:ind w:firstLine="709"/>
        <w:rPr>
          <w:rFonts w:cs="Arial"/>
        </w:rPr>
      </w:pPr>
    </w:p>
    <w:p w:rsidR="009D3922" w:rsidRPr="009D3922" w:rsidRDefault="009D3922" w:rsidP="009D3922">
      <w:pPr>
        <w:autoSpaceDE w:val="0"/>
        <w:autoSpaceDN w:val="0"/>
        <w:adjustRightInd w:val="0"/>
        <w:ind w:firstLine="709"/>
        <w:rPr>
          <w:rFonts w:cs="Arial"/>
        </w:rPr>
      </w:pPr>
      <w:r w:rsidRPr="009D3922">
        <w:rPr>
          <w:rFonts w:cs="Arial"/>
        </w:rPr>
        <w:t xml:space="preserve">В соответствии с Федеральными законами от 20.03.2025 </w:t>
      </w:r>
      <w:hyperlink r:id="rId9" w:tgtFrame="Logical" w:history="1">
        <w:r w:rsidRPr="00474D77">
          <w:rPr>
            <w:rStyle w:val="a5"/>
            <w:rFonts w:cs="Arial"/>
          </w:rPr>
          <w:t>№ 33-ФЗ</w:t>
        </w:r>
      </w:hyperlink>
      <w:r w:rsidRPr="009D3922">
        <w:rPr>
          <w:rFonts w:cs="Arial"/>
        </w:rPr>
        <w:t xml:space="preserve"> «Об общих принципах организации местного самоуправления в единой системе публичной власти», 06.10.2003 </w:t>
      </w:r>
      <w:hyperlink r:id="rId10" w:tgtFrame="Logical" w:history="1">
        <w:r w:rsidRPr="00474D77">
          <w:rPr>
            <w:rStyle w:val="a5"/>
            <w:rFonts w:cs="Arial"/>
          </w:rPr>
          <w:t>№ 131-ФЗ</w:t>
        </w:r>
      </w:hyperlink>
      <w:r w:rsidRPr="009D3922">
        <w:rPr>
          <w:rFonts w:cs="Arial"/>
        </w:rPr>
        <w:t xml:space="preserve"> «Об общих принципах организации местного самоуправления в Российской Федерации», от 27.07.2010 </w:t>
      </w:r>
      <w:hyperlink r:id="rId11" w:tgtFrame="Logical" w:history="1">
        <w:r w:rsidRPr="00474D77">
          <w:rPr>
            <w:rStyle w:val="a5"/>
            <w:rFonts w:cs="Arial"/>
          </w:rPr>
          <w:t>№ 210-ФЗ</w:t>
        </w:r>
      </w:hyperlink>
      <w:r w:rsidRPr="009D3922">
        <w:rPr>
          <w:rFonts w:cs="Arial"/>
        </w:rPr>
        <w:t xml:space="preserve"> «Об организации предоставления государственных и муниципальных услуг», Уставом Терновского муниципального района Воронежской области администрация Терновского муниципального района</w:t>
      </w:r>
      <w:r>
        <w:rPr>
          <w:rFonts w:cs="Arial"/>
        </w:rPr>
        <w:t xml:space="preserve"> </w:t>
      </w:r>
      <w:r w:rsidRPr="009D3922">
        <w:rPr>
          <w:rFonts w:cs="Arial"/>
        </w:rPr>
        <w:t>Воронежской области</w:t>
      </w:r>
    </w:p>
    <w:p w:rsidR="009D3922" w:rsidRPr="009D3922" w:rsidRDefault="009D3922" w:rsidP="009D392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9D3922" w:rsidRPr="009D3922" w:rsidRDefault="009D3922" w:rsidP="009D392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D3922">
        <w:rPr>
          <w:rFonts w:eastAsia="Calibri" w:cs="Arial"/>
          <w:lang w:eastAsia="en-US"/>
        </w:rPr>
        <w:t>ПОСТАНОВЛЯЕТ:</w:t>
      </w:r>
    </w:p>
    <w:p w:rsidR="009D3922" w:rsidRPr="009D3922" w:rsidRDefault="009D3922" w:rsidP="009D392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 xml:space="preserve">1. </w:t>
      </w:r>
      <w:r w:rsidRPr="009D3922">
        <w:rPr>
          <w:rFonts w:cs="Arial"/>
        </w:rPr>
        <w:t xml:space="preserve">Внести в </w:t>
      </w:r>
      <w:hyperlink r:id="rId12" w:tgtFrame="ChangingDocument" w:history="1">
        <w:r w:rsidRPr="00474D77">
          <w:rPr>
            <w:rStyle w:val="a5"/>
            <w:rFonts w:cs="Arial"/>
          </w:rPr>
          <w:t>постановление</w:t>
        </w:r>
      </w:hyperlink>
      <w:r w:rsidRPr="009D3922">
        <w:rPr>
          <w:rFonts w:cs="Arial"/>
        </w:rPr>
        <w:t xml:space="preserve"> администрации Терновского муниципального района</w:t>
      </w:r>
      <w:r>
        <w:rPr>
          <w:rFonts w:cs="Arial"/>
        </w:rPr>
        <w:t xml:space="preserve"> </w:t>
      </w:r>
      <w:r w:rsidRPr="009D3922">
        <w:rPr>
          <w:rFonts w:cs="Arial"/>
        </w:rPr>
        <w:t>Воронежской области от «24» декабря 2025 г. №883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</w:t>
      </w:r>
      <w:r w:rsidRPr="009D3922">
        <w:rPr>
          <w:rFonts w:cs="Arial"/>
          <w:bCs/>
          <w:kern w:val="28"/>
        </w:rPr>
        <w:t>, безвозмездное пользование земельного участка, находящегося в муниципальной собственности, без проведения торгов» на территории Терновского муниципального района Воронежской области», следующие изменения: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>1.1. В подпункте 6 пункта 1.3.1 слово «ведения» исключить.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>1.2. В пункте 1.3.2: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lastRenderedPageBreak/>
        <w:t>1.2.1. подпункт 29 изложить в следующей редакции: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>«29) земельного участка для размещения гидротехнических сооружений, в том числе образующих водохранилища, а также водохранилищ,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значения;»;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>1.2.2. в подпункте 35 слово «ведения» исключить.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>1.3. Пункт 6.4 изложить в следующей редакции: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 xml:space="preserve">«6.4. В случае обращения ответственного субъекта предпринимательской деятельности, признанного таковым в соответствии с </w:t>
      </w:r>
      <w:hyperlink r:id="rId13" w:tgtFrame="Logical" w:history="1">
        <w:r w:rsidRPr="00474D77">
          <w:rPr>
            <w:rStyle w:val="a5"/>
            <w:rFonts w:cs="Arial"/>
            <w:bCs/>
            <w:kern w:val="28"/>
          </w:rPr>
          <w:t>Законом</w:t>
        </w:r>
      </w:hyperlink>
      <w:r w:rsidRPr="009D3922">
        <w:rPr>
          <w:rFonts w:cs="Arial"/>
          <w:bCs/>
          <w:kern w:val="28"/>
        </w:rPr>
        <w:t xml:space="preserve"> Воронежской области от 21.10.2024 № 112-ОЗ «О развитии ответственного ведения бизнеса на территории Воронежской области» (далее – ответственный субъект предпринимательской деятельности), срок предоставления Муниципальной услуги (результат «Предоставление земельного участка, находящегося в муниципальной собственности, </w:t>
      </w:r>
      <w:r w:rsidRPr="009D3922">
        <w:rPr>
          <w:rFonts w:cs="Arial"/>
          <w:kern w:val="28"/>
        </w:rPr>
        <w:t>в собственность, аренду, постоянное (бессрочное) пользование, безвозмездное пользование</w:t>
      </w:r>
      <w:r w:rsidRPr="009D3922">
        <w:rPr>
          <w:rFonts w:cs="Arial"/>
          <w:bCs/>
          <w:kern w:val="28"/>
        </w:rPr>
        <w:t xml:space="preserve"> без проведения торгов») и выдачи (направления) ее результатов Заявителю составляет 5 (пять) рабочих дней со дня получения документов Администрацией. </w:t>
      </w:r>
    </w:p>
    <w:p w:rsidR="009D3922" w:rsidRPr="009D3922" w:rsidRDefault="009D3922" w:rsidP="009D3922">
      <w:pPr>
        <w:tabs>
          <w:tab w:val="left" w:pos="0"/>
        </w:tabs>
        <w:autoSpaceDE w:val="0"/>
        <w:autoSpaceDN w:val="0"/>
        <w:adjustRightInd w:val="0"/>
        <w:ind w:firstLine="709"/>
        <w:rPr>
          <w:rFonts w:cs="Arial"/>
        </w:rPr>
      </w:pPr>
      <w:r w:rsidRPr="009D3922">
        <w:rPr>
          <w:rFonts w:cs="Arial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двух рабочих дней. </w:t>
      </w:r>
    </w:p>
    <w:p w:rsidR="009D3922" w:rsidRPr="009D3922" w:rsidRDefault="009D3922" w:rsidP="009D3922">
      <w:pPr>
        <w:tabs>
          <w:tab w:val="left" w:pos="0"/>
        </w:tabs>
        <w:autoSpaceDE w:val="0"/>
        <w:autoSpaceDN w:val="0"/>
        <w:adjustRightInd w:val="0"/>
        <w:ind w:firstLine="709"/>
        <w:rPr>
          <w:rFonts w:cs="Arial"/>
        </w:rPr>
      </w:pPr>
      <w:r w:rsidRPr="009D3922">
        <w:rPr>
          <w:rFonts w:cs="Arial"/>
        </w:rPr>
        <w:t xml:space="preserve">В случае неполучения документов и информации в порядке межведомственного информационного взаимодействия в течение двух рабочих дней, Муниципальная услуга предоставляется в срок, установленный пунктом 6.1 настоящего Административного регламента. 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>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области, предоставляемой Заявителем при обращении за Муниципальной услугой.».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>1.4. В строке шестой Приложения № 4 к Административному регламенту: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>1.4.1. пункт 14 изложить в следующей редакции: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>«14) 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территории;»;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>1.4.2. пункты 18 – 19 изложить в следующей редакции: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 xml:space="preserve">«18)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</w:t>
      </w:r>
      <w:r w:rsidRPr="009D3922">
        <w:rPr>
          <w:rFonts w:cs="Arial"/>
          <w:bCs/>
          <w:kern w:val="28"/>
        </w:rPr>
        <w:lastRenderedPageBreak/>
        <w:t>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  <w:r w:rsidRPr="009D3922">
        <w:rPr>
          <w:rFonts w:cs="Arial"/>
          <w:bCs/>
          <w:kern w:val="28"/>
        </w:rPr>
        <w:t>19)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Воронежской области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пользования;».</w:t>
      </w:r>
    </w:p>
    <w:p w:rsidR="009D3922" w:rsidRPr="009D3922" w:rsidRDefault="009D3922" w:rsidP="009D392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D3922">
        <w:rPr>
          <w:rFonts w:eastAsia="Calibri" w:cs="Arial"/>
          <w:lang w:eastAsia="en-US"/>
        </w:rPr>
        <w:t>2. Настоящее постановление вступает в силу с даты его официального опубликования в периодическом печатном издании «Терновский муниципальный вестник» и размещается на сайте администрации Терновского муниципального района в сети «Интернет».</w:t>
      </w:r>
    </w:p>
    <w:p w:rsidR="009D3922" w:rsidRPr="009D3922" w:rsidRDefault="009D3922" w:rsidP="009D3922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  <w:r w:rsidRPr="009D3922">
        <w:rPr>
          <w:rFonts w:eastAsia="Calibri" w:cs="Arial"/>
          <w:lang w:eastAsia="en-US"/>
        </w:rPr>
        <w:t>3. Контроль за исполнением настоящего постановления возложить на заместителя главы администрации Терновского муниципального района Носову Т.С.</w:t>
      </w:r>
    </w:p>
    <w:p w:rsidR="009D3922" w:rsidRPr="009D3922" w:rsidRDefault="009D3922" w:rsidP="009D3922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9D3922" w:rsidRPr="009D3922" w:rsidRDefault="009D3922" w:rsidP="009D3922">
      <w:pPr>
        <w:tabs>
          <w:tab w:val="left" w:pos="0"/>
        </w:tabs>
        <w:ind w:firstLine="709"/>
        <w:rPr>
          <w:rFonts w:cs="Arial"/>
        </w:rPr>
      </w:pPr>
    </w:p>
    <w:p w:rsidR="009D3922" w:rsidRPr="009D3922" w:rsidRDefault="009D3922" w:rsidP="009D3922">
      <w:pPr>
        <w:tabs>
          <w:tab w:val="left" w:pos="0"/>
        </w:tabs>
        <w:ind w:firstLine="709"/>
        <w:rPr>
          <w:rFonts w:cs="Arial"/>
        </w:rPr>
      </w:pPr>
    </w:p>
    <w:p w:rsidR="009D3922" w:rsidRPr="009D3922" w:rsidRDefault="009D3922" w:rsidP="009D3922">
      <w:pPr>
        <w:ind w:firstLine="709"/>
        <w:rPr>
          <w:rFonts w:eastAsia="Calibri" w:cs="Arial"/>
          <w:lang w:eastAsia="en-US"/>
        </w:rPr>
      </w:pPr>
      <w:r w:rsidRPr="009D3922">
        <w:rPr>
          <w:rFonts w:eastAsia="Calibri" w:cs="Arial"/>
          <w:lang w:eastAsia="en-US"/>
        </w:rPr>
        <w:t>Глава</w:t>
      </w:r>
      <w:r>
        <w:rPr>
          <w:rFonts w:eastAsia="Calibri" w:cs="Arial"/>
          <w:lang w:eastAsia="en-US"/>
        </w:rPr>
        <w:t xml:space="preserve"> </w:t>
      </w:r>
      <w:r w:rsidRPr="009D3922">
        <w:rPr>
          <w:rFonts w:eastAsia="Calibri" w:cs="Arial"/>
          <w:lang w:eastAsia="en-US"/>
        </w:rPr>
        <w:t>администрации Терновского</w:t>
      </w:r>
    </w:p>
    <w:p w:rsidR="009D3922" w:rsidRPr="009D3922" w:rsidRDefault="009D3922" w:rsidP="009D3922">
      <w:pPr>
        <w:ind w:firstLine="709"/>
        <w:rPr>
          <w:rFonts w:eastAsia="Calibri" w:cs="Arial"/>
          <w:lang w:eastAsia="en-US"/>
        </w:rPr>
      </w:pPr>
      <w:r w:rsidRPr="009D3922">
        <w:rPr>
          <w:rFonts w:eastAsia="Calibri" w:cs="Arial"/>
          <w:lang w:eastAsia="en-US"/>
        </w:rPr>
        <w:t>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9D3922">
        <w:rPr>
          <w:rFonts w:eastAsia="Calibri" w:cs="Arial"/>
          <w:lang w:eastAsia="en-US"/>
        </w:rPr>
        <w:t>М.А. Брагин</w:t>
      </w:r>
    </w:p>
    <w:p w:rsidR="009D3922" w:rsidRPr="009D3922" w:rsidRDefault="009D3922" w:rsidP="009D3922">
      <w:pPr>
        <w:ind w:firstLine="709"/>
        <w:rPr>
          <w:rFonts w:cs="Arial"/>
          <w:bCs/>
          <w:kern w:val="28"/>
        </w:rPr>
      </w:pPr>
    </w:p>
    <w:p w:rsidR="00A17152" w:rsidRPr="009D3922" w:rsidRDefault="00A17152" w:rsidP="009D3922">
      <w:pPr>
        <w:ind w:firstLine="709"/>
        <w:rPr>
          <w:rFonts w:cs="Arial"/>
        </w:rPr>
      </w:pPr>
    </w:p>
    <w:sectPr w:rsidR="00A17152" w:rsidRPr="009D3922" w:rsidSect="009D3922">
      <w:headerReference w:type="default" r:id="rId14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810" w:rsidRDefault="00425810">
      <w:r>
        <w:separator/>
      </w:r>
    </w:p>
  </w:endnote>
  <w:endnote w:type="continuationSeparator" w:id="0">
    <w:p w:rsidR="00425810" w:rsidRDefault="0042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810" w:rsidRDefault="00425810">
      <w:r>
        <w:separator/>
      </w:r>
    </w:p>
  </w:footnote>
  <w:footnote w:type="continuationSeparator" w:id="0">
    <w:p w:rsidR="00425810" w:rsidRDefault="00425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43E" w:rsidRDefault="0047043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25810">
      <w:rPr>
        <w:noProof/>
      </w:rPr>
      <w:t>3</w:t>
    </w:r>
    <w:r>
      <w:fldChar w:fldCharType="end"/>
    </w:r>
  </w:p>
  <w:p w:rsidR="0047043E" w:rsidRDefault="0047043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FD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5810"/>
    <w:rsid w:val="00427A85"/>
    <w:rsid w:val="004322CF"/>
    <w:rsid w:val="004426E7"/>
    <w:rsid w:val="00445A9F"/>
    <w:rsid w:val="00457E71"/>
    <w:rsid w:val="0047043E"/>
    <w:rsid w:val="00473866"/>
    <w:rsid w:val="00474D77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D6C9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D3922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97FFD"/>
    <w:rsid w:val="00FA57F0"/>
    <w:rsid w:val="00FB0D73"/>
    <w:rsid w:val="00FD677C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2581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2581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2581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2581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2581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42581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25810"/>
  </w:style>
  <w:style w:type="character" w:customStyle="1" w:styleId="10">
    <w:name w:val="Заголовок 1 Знак"/>
    <w:link w:val="1"/>
    <w:rsid w:val="009D392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D392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9D3922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9D3922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2581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42581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9D392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2581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425810"/>
    <w:rPr>
      <w:color w:val="0000FF"/>
      <w:u w:val="none"/>
    </w:rPr>
  </w:style>
  <w:style w:type="paragraph" w:customStyle="1" w:styleId="Application">
    <w:name w:val="Application!Приложение"/>
    <w:rsid w:val="0042581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2581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2581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9D39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D3922"/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2581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2581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2581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2581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2581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42581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25810"/>
  </w:style>
  <w:style w:type="character" w:customStyle="1" w:styleId="10">
    <w:name w:val="Заголовок 1 Знак"/>
    <w:link w:val="1"/>
    <w:rsid w:val="009D392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D3922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9D3922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9D3922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2581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42581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9D3922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2581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425810"/>
    <w:rPr>
      <w:color w:val="0000FF"/>
      <w:u w:val="none"/>
    </w:rPr>
  </w:style>
  <w:style w:type="paragraph" w:customStyle="1" w:styleId="Application">
    <w:name w:val="Application!Приложение"/>
    <w:rsid w:val="0042581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2581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2581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9D39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D3922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b81bd732-d474-433f-af28-0a9ea15a7ef0.doc" TargetMode="External"/><Relationship Id="rId13" Type="http://schemas.openxmlformats.org/officeDocument/2006/relationships/hyperlink" Target="http://nla-service.minjust.ru:8080/rnla-links/ws/content/act/b6b70119-b26e-465a-9e4d-0410a99e9bfb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192.168.200.42:8080/content/act/b81bd732-d474-433f-af28-0a9ea15a7ef0.doc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nla-service.minjust.ru:8080/rnla-links/ws/content/act/bba0bfb1-06c7-4e50-a8d3-fe1045784bf1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nla-service.minjust.ru:8080/rnla-links/ws/content/act/96e20c02-1b12-465a-b64c-24aa9227000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e63199dc-b27a-4c23-8403-f68f22ff8f72.html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7085</CharactersWithSpaces>
  <SharedDoc>false</SharedDoc>
  <HLinks>
    <vt:vector size="36" baseType="variant">
      <vt:variant>
        <vt:i4>7274595</vt:i4>
      </vt:variant>
      <vt:variant>
        <vt:i4>15</vt:i4>
      </vt:variant>
      <vt:variant>
        <vt:i4>0</vt:i4>
      </vt:variant>
      <vt:variant>
        <vt:i4>5</vt:i4>
      </vt:variant>
      <vt:variant>
        <vt:lpwstr>/content/act/b6b70119-b26e-465a-9e4d-0410a99e9bfb.html</vt:lpwstr>
      </vt:variant>
      <vt:variant>
        <vt:lpwstr/>
      </vt:variant>
      <vt:variant>
        <vt:i4>1638486</vt:i4>
      </vt:variant>
      <vt:variant>
        <vt:i4>12</vt:i4>
      </vt:variant>
      <vt:variant>
        <vt:i4>0</vt:i4>
      </vt:variant>
      <vt:variant>
        <vt:i4>5</vt:i4>
      </vt:variant>
      <vt:variant>
        <vt:lpwstr>/content/act/b81bd732-d474-433f-af28-0a9ea15a7ef0.doc</vt:lpwstr>
      </vt:variant>
      <vt:variant>
        <vt:lpwstr/>
      </vt:variant>
      <vt:variant>
        <vt:i4>3211313</vt:i4>
      </vt:variant>
      <vt:variant>
        <vt:i4>9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4128831</vt:i4>
      </vt:variant>
      <vt:variant>
        <vt:i4>6</vt:i4>
      </vt:variant>
      <vt:variant>
        <vt:i4>0</vt:i4>
      </vt:variant>
      <vt:variant>
        <vt:i4>5</vt:i4>
      </vt:variant>
      <vt:variant>
        <vt:lpwstr>/content/act/96e20c02-1b12-465a-b64c-24aa92270007.html</vt:lpwstr>
      </vt:variant>
      <vt:variant>
        <vt:lpwstr/>
      </vt:variant>
      <vt:variant>
        <vt:i4>6488124</vt:i4>
      </vt:variant>
      <vt:variant>
        <vt:i4>3</vt:i4>
      </vt:variant>
      <vt:variant>
        <vt:i4>0</vt:i4>
      </vt:variant>
      <vt:variant>
        <vt:i4>5</vt:i4>
      </vt:variant>
      <vt:variant>
        <vt:lpwstr>/content/act/e63199dc-b27a-4c23-8403-f68f22ff8f72.html</vt:lpwstr>
      </vt:variant>
      <vt:variant>
        <vt:lpwstr/>
      </vt:variant>
      <vt:variant>
        <vt:i4>1638486</vt:i4>
      </vt:variant>
      <vt:variant>
        <vt:i4>0</vt:i4>
      </vt:variant>
      <vt:variant>
        <vt:i4>0</vt:i4>
      </vt:variant>
      <vt:variant>
        <vt:i4>5</vt:i4>
      </vt:variant>
      <vt:variant>
        <vt:lpwstr>/content/act/b81bd732-d474-433f-af28-0a9ea15a7ef0.doc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2026-06-30T07:49:00Z</dcterms:created>
  <dcterms:modified xsi:type="dcterms:W3CDTF">2026-06-30T07:49:00Z</dcterms:modified>
</cp:coreProperties>
</file>