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C3B" w:rsidRPr="00AC2C3B" w:rsidRDefault="00E9475F" w:rsidP="00AC2C3B">
      <w:pPr>
        <w:ind w:firstLine="709"/>
        <w:rPr>
          <w:rFonts w:cs="Arial"/>
          <w:bCs/>
          <w:kern w:val="28"/>
        </w:rPr>
      </w:pPr>
      <w:bookmarkStart w:id="0" w:name="_GoBack"/>
      <w:bookmarkEnd w:id="0"/>
      <w:r>
        <w:rPr>
          <w:rFonts w:cs="Arial"/>
          <w:noProof/>
        </w:rPr>
        <w:drawing>
          <wp:anchor distT="0" distB="0" distL="114300" distR="114300" simplePos="0" relativeHeight="251657728" behindDoc="1" locked="0" layoutInCell="1" allowOverlap="1">
            <wp:simplePos x="0" y="0"/>
            <wp:positionH relativeFrom="column">
              <wp:posOffset>2387600</wp:posOffset>
            </wp:positionH>
            <wp:positionV relativeFrom="paragraph">
              <wp:posOffset>67945</wp:posOffset>
            </wp:positionV>
            <wp:extent cx="916305" cy="796925"/>
            <wp:effectExtent l="0" t="0" r="0" b="3175"/>
            <wp:wrapTight wrapText="bothSides">
              <wp:wrapPolygon edited="0">
                <wp:start x="0" y="0"/>
                <wp:lineTo x="0" y="21170"/>
                <wp:lineTo x="21106" y="21170"/>
                <wp:lineTo x="21106" y="0"/>
                <wp:lineTo x="0" y="0"/>
              </wp:wrapPolygon>
            </wp:wrapTight>
            <wp:docPr id="2" name="Рисунок 1" descr="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6305" cy="796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C2C3B" w:rsidRPr="00AC2C3B" w:rsidRDefault="00AC2C3B" w:rsidP="00AC2C3B">
      <w:pPr>
        <w:ind w:firstLine="709"/>
        <w:rPr>
          <w:rFonts w:cs="Arial"/>
          <w:bCs/>
          <w:kern w:val="28"/>
        </w:rPr>
      </w:pPr>
    </w:p>
    <w:p w:rsidR="00AC2C3B" w:rsidRPr="00AC2C3B" w:rsidRDefault="00AC2C3B" w:rsidP="00AC2C3B">
      <w:pPr>
        <w:ind w:firstLine="709"/>
        <w:rPr>
          <w:rFonts w:cs="Arial"/>
          <w:bCs/>
          <w:kern w:val="28"/>
        </w:rPr>
      </w:pPr>
    </w:p>
    <w:p w:rsidR="00AC2C3B" w:rsidRPr="00AC2C3B" w:rsidRDefault="00AC2C3B" w:rsidP="00AC2C3B">
      <w:pPr>
        <w:ind w:firstLine="709"/>
        <w:rPr>
          <w:rFonts w:cs="Arial"/>
          <w:bCs/>
          <w:kern w:val="28"/>
        </w:rPr>
      </w:pPr>
    </w:p>
    <w:p w:rsidR="00AC2C3B" w:rsidRPr="00AC2C3B" w:rsidRDefault="00AC2C3B" w:rsidP="00AC2C3B">
      <w:pPr>
        <w:ind w:firstLine="709"/>
        <w:rPr>
          <w:rFonts w:cs="Arial"/>
          <w:bCs/>
          <w:kern w:val="28"/>
        </w:rPr>
      </w:pPr>
    </w:p>
    <w:p w:rsidR="00AC2C3B" w:rsidRPr="00AC2C3B" w:rsidRDefault="00AC2C3B" w:rsidP="00AC2C3B">
      <w:pPr>
        <w:ind w:firstLine="709"/>
        <w:jc w:val="center"/>
        <w:rPr>
          <w:rFonts w:cs="Arial"/>
        </w:rPr>
      </w:pPr>
      <w:r w:rsidRPr="00AC2C3B">
        <w:rPr>
          <w:rFonts w:cs="Arial"/>
        </w:rPr>
        <w:t>АДМИНИСТРАЦИЯ</w:t>
      </w:r>
    </w:p>
    <w:p w:rsidR="00AC2C3B" w:rsidRPr="00AC2C3B" w:rsidRDefault="00AC2C3B" w:rsidP="00AC2C3B">
      <w:pPr>
        <w:ind w:firstLine="709"/>
        <w:jc w:val="center"/>
        <w:rPr>
          <w:rFonts w:cs="Arial"/>
        </w:rPr>
      </w:pPr>
      <w:r w:rsidRPr="00AC2C3B">
        <w:rPr>
          <w:rFonts w:cs="Arial"/>
        </w:rPr>
        <w:t>ТЕРНОВСКОГО МУНИЦИПАЛЬНОГО РАЙОНА</w:t>
      </w:r>
    </w:p>
    <w:p w:rsidR="00AC2C3B" w:rsidRPr="00AC2C3B" w:rsidRDefault="00AC2C3B" w:rsidP="00AC2C3B">
      <w:pPr>
        <w:pBdr>
          <w:bottom w:val="single" w:sz="12" w:space="1" w:color="auto"/>
        </w:pBdr>
        <w:ind w:firstLine="709"/>
        <w:jc w:val="center"/>
        <w:rPr>
          <w:rFonts w:cs="Arial"/>
        </w:rPr>
      </w:pPr>
      <w:r w:rsidRPr="00AC2C3B">
        <w:rPr>
          <w:rFonts w:cs="Arial"/>
        </w:rPr>
        <w:t>ВОРОНЕЖСКОЙ ОБЛАСТИ</w:t>
      </w:r>
    </w:p>
    <w:p w:rsidR="00AC2C3B" w:rsidRPr="00AC2C3B" w:rsidRDefault="00AC2C3B" w:rsidP="00AC2C3B">
      <w:pPr>
        <w:ind w:firstLine="709"/>
        <w:jc w:val="center"/>
        <w:rPr>
          <w:rFonts w:cs="Arial"/>
        </w:rPr>
      </w:pPr>
    </w:p>
    <w:p w:rsidR="00AC2C3B" w:rsidRPr="00AC2C3B" w:rsidRDefault="00AC2C3B" w:rsidP="00AC2C3B">
      <w:pPr>
        <w:ind w:firstLine="709"/>
        <w:jc w:val="center"/>
        <w:rPr>
          <w:rFonts w:cs="Arial"/>
        </w:rPr>
      </w:pPr>
      <w:r w:rsidRPr="00AC2C3B">
        <w:rPr>
          <w:rFonts w:cs="Arial"/>
        </w:rPr>
        <w:t>ПОСТАНОВЛЕНИЕ</w:t>
      </w:r>
    </w:p>
    <w:p w:rsidR="00AC2C3B" w:rsidRPr="00AC2C3B" w:rsidRDefault="00AC2C3B" w:rsidP="00AC2C3B">
      <w:pPr>
        <w:tabs>
          <w:tab w:val="left" w:pos="1172"/>
        </w:tabs>
        <w:ind w:firstLine="709"/>
        <w:rPr>
          <w:rFonts w:cs="Arial"/>
        </w:rPr>
      </w:pPr>
    </w:p>
    <w:p w:rsidR="00AC2C3B" w:rsidRPr="00AC2C3B" w:rsidRDefault="00AC2C3B" w:rsidP="00AC2C3B">
      <w:pPr>
        <w:tabs>
          <w:tab w:val="left" w:pos="1172"/>
        </w:tabs>
        <w:ind w:firstLine="709"/>
        <w:rPr>
          <w:rFonts w:cs="Arial"/>
        </w:rPr>
      </w:pPr>
      <w:r w:rsidRPr="00AC2C3B">
        <w:rPr>
          <w:rFonts w:cs="Arial"/>
        </w:rPr>
        <w:t>«26» марта</w:t>
      </w:r>
      <w:r>
        <w:rPr>
          <w:rFonts w:cs="Arial"/>
        </w:rPr>
        <w:t xml:space="preserve"> </w:t>
      </w:r>
      <w:r w:rsidRPr="00AC2C3B">
        <w:rPr>
          <w:rFonts w:cs="Arial"/>
        </w:rPr>
        <w:t>2026 г.</w:t>
      </w:r>
      <w:r>
        <w:rPr>
          <w:rFonts w:cs="Arial"/>
        </w:rPr>
        <w:t xml:space="preserve"> </w:t>
      </w:r>
      <w:r w:rsidRPr="00AC2C3B">
        <w:rPr>
          <w:rFonts w:cs="Arial"/>
        </w:rPr>
        <w:t>№ 136</w:t>
      </w:r>
    </w:p>
    <w:p w:rsidR="00AC2C3B" w:rsidRPr="00AC2C3B" w:rsidRDefault="00AC2C3B" w:rsidP="00AC2C3B">
      <w:pPr>
        <w:ind w:firstLine="709"/>
        <w:rPr>
          <w:rFonts w:cs="Arial"/>
          <w:bCs/>
          <w:kern w:val="28"/>
        </w:rPr>
      </w:pPr>
      <w:r w:rsidRPr="00AC2C3B">
        <w:rPr>
          <w:rFonts w:cs="Arial"/>
          <w:bCs/>
          <w:kern w:val="28"/>
        </w:rPr>
        <w:t>с. Терновка</w:t>
      </w:r>
    </w:p>
    <w:p w:rsidR="00AC2C3B" w:rsidRPr="00AC2C3B" w:rsidRDefault="00AC2C3B" w:rsidP="00AC2C3B">
      <w:pPr>
        <w:ind w:firstLine="709"/>
        <w:rPr>
          <w:rFonts w:cs="Arial"/>
          <w:bCs/>
          <w:kern w:val="28"/>
        </w:rPr>
      </w:pPr>
    </w:p>
    <w:p w:rsidR="00AC2C3B" w:rsidRPr="00AC2C3B" w:rsidRDefault="00AC2C3B" w:rsidP="00AC2C3B">
      <w:pPr>
        <w:ind w:firstLine="709"/>
        <w:rPr>
          <w:rFonts w:cs="Arial"/>
          <w:bCs/>
          <w:kern w:val="28"/>
        </w:rPr>
      </w:pPr>
    </w:p>
    <w:p w:rsidR="00AC2C3B" w:rsidRPr="00AC2C3B" w:rsidRDefault="00AC2C3B" w:rsidP="00AC2C3B">
      <w:pPr>
        <w:ind w:firstLine="709"/>
        <w:jc w:val="center"/>
        <w:rPr>
          <w:rFonts w:cs="Arial"/>
          <w:b/>
          <w:bCs/>
          <w:kern w:val="28"/>
          <w:sz w:val="32"/>
          <w:szCs w:val="32"/>
        </w:rPr>
      </w:pPr>
      <w:r w:rsidRPr="00AC2C3B">
        <w:rPr>
          <w:rFonts w:cs="Arial"/>
          <w:b/>
          <w:bCs/>
          <w:kern w:val="28"/>
          <w:sz w:val="32"/>
          <w:szCs w:val="32"/>
        </w:rPr>
        <w:t xml:space="preserve">О внесении изменений в </w:t>
      </w:r>
      <w:hyperlink r:id="rId8" w:tgtFrame="ChangingDocument" w:history="1">
        <w:r w:rsidRPr="00131A5F">
          <w:rPr>
            <w:rStyle w:val="a5"/>
            <w:rFonts w:cs="Arial"/>
            <w:b/>
            <w:bCs/>
            <w:kern w:val="28"/>
            <w:sz w:val="32"/>
            <w:szCs w:val="32"/>
          </w:rPr>
          <w:t>постановление</w:t>
        </w:r>
      </w:hyperlink>
      <w:r w:rsidRPr="00AC2C3B">
        <w:rPr>
          <w:rFonts w:cs="Arial"/>
          <w:b/>
          <w:bCs/>
          <w:kern w:val="28"/>
          <w:sz w:val="32"/>
          <w:szCs w:val="32"/>
        </w:rPr>
        <w:t xml:space="preserve"> администрации Терновского муниципального района Воронежской области №885 от 24.12.2025г. «Об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на территории Терновского муниципального района Воронежской области</w:t>
      </w:r>
    </w:p>
    <w:p w:rsidR="00AC2C3B" w:rsidRPr="00AC2C3B" w:rsidRDefault="00AC2C3B" w:rsidP="00AC2C3B">
      <w:pPr>
        <w:ind w:firstLine="709"/>
        <w:rPr>
          <w:rFonts w:cs="Arial"/>
        </w:rPr>
      </w:pPr>
    </w:p>
    <w:p w:rsidR="00AC2C3B" w:rsidRPr="00AC2C3B" w:rsidRDefault="00AC2C3B" w:rsidP="00AC2C3B">
      <w:pPr>
        <w:autoSpaceDE w:val="0"/>
        <w:autoSpaceDN w:val="0"/>
        <w:adjustRightInd w:val="0"/>
        <w:ind w:firstLine="709"/>
        <w:rPr>
          <w:rFonts w:cs="Arial"/>
        </w:rPr>
      </w:pPr>
      <w:r w:rsidRPr="00AC2C3B">
        <w:rPr>
          <w:rFonts w:cs="Arial"/>
        </w:rPr>
        <w:t xml:space="preserve">В соответствии с Федеральными законами от 20.03.2025 </w:t>
      </w:r>
      <w:hyperlink r:id="rId9" w:tgtFrame="Logical" w:history="1">
        <w:r w:rsidRPr="00131A5F">
          <w:rPr>
            <w:rStyle w:val="a5"/>
            <w:rFonts w:cs="Arial"/>
          </w:rPr>
          <w:t>№ 33-ФЗ</w:t>
        </w:r>
      </w:hyperlink>
      <w:r w:rsidRPr="00AC2C3B">
        <w:rPr>
          <w:rFonts w:cs="Arial"/>
        </w:rPr>
        <w:t xml:space="preserve"> «Об общих принципах организации местного самоуправления в единой системе публичной власти», от 27.07.2010 </w:t>
      </w:r>
      <w:hyperlink r:id="rId10" w:tgtFrame="Logical" w:history="1">
        <w:r w:rsidRPr="00131A5F">
          <w:rPr>
            <w:rStyle w:val="a5"/>
            <w:rFonts w:cs="Arial"/>
          </w:rPr>
          <w:t>№ 210-ФЗ</w:t>
        </w:r>
      </w:hyperlink>
      <w:r w:rsidRPr="00AC2C3B">
        <w:rPr>
          <w:rFonts w:cs="Arial"/>
        </w:rPr>
        <w:t xml:space="preserve"> «Об организации предоставления государственных и муниципальных услуг», Уставом Терновского муниципального района</w:t>
      </w:r>
      <w:r>
        <w:rPr>
          <w:rFonts w:cs="Arial"/>
        </w:rPr>
        <w:t xml:space="preserve"> </w:t>
      </w:r>
      <w:r w:rsidRPr="00AC2C3B">
        <w:rPr>
          <w:rFonts w:cs="Arial"/>
        </w:rPr>
        <w:t>Воронежской области, администрация Терновского муниципального района Воронежской области</w:t>
      </w:r>
    </w:p>
    <w:p w:rsidR="00AC2C3B" w:rsidRPr="00AC2C3B" w:rsidRDefault="00AC2C3B" w:rsidP="00AC2C3B">
      <w:pPr>
        <w:widowControl w:val="0"/>
        <w:tabs>
          <w:tab w:val="left" w:pos="0"/>
        </w:tabs>
        <w:autoSpaceDE w:val="0"/>
        <w:autoSpaceDN w:val="0"/>
        <w:adjustRightInd w:val="0"/>
        <w:ind w:firstLine="709"/>
        <w:rPr>
          <w:rFonts w:eastAsia="Calibri" w:cs="Arial"/>
          <w:lang w:eastAsia="en-US"/>
        </w:rPr>
      </w:pPr>
    </w:p>
    <w:p w:rsidR="00AC2C3B" w:rsidRPr="00AC2C3B" w:rsidRDefault="00AC2C3B" w:rsidP="00AC2C3B">
      <w:pPr>
        <w:widowControl w:val="0"/>
        <w:tabs>
          <w:tab w:val="left" w:pos="0"/>
        </w:tabs>
        <w:autoSpaceDE w:val="0"/>
        <w:autoSpaceDN w:val="0"/>
        <w:adjustRightInd w:val="0"/>
        <w:ind w:firstLine="709"/>
        <w:rPr>
          <w:rFonts w:eastAsia="Calibri" w:cs="Arial"/>
          <w:lang w:eastAsia="en-US"/>
        </w:rPr>
      </w:pPr>
      <w:r w:rsidRPr="00AC2C3B">
        <w:rPr>
          <w:rFonts w:eastAsia="Calibri" w:cs="Arial"/>
          <w:lang w:eastAsia="en-US"/>
        </w:rPr>
        <w:t>ПОСТАНОВЛЯЕТ:</w:t>
      </w:r>
    </w:p>
    <w:p w:rsidR="00AC2C3B" w:rsidRPr="00AC2C3B" w:rsidRDefault="00AC2C3B" w:rsidP="00AC2C3B">
      <w:pPr>
        <w:widowControl w:val="0"/>
        <w:tabs>
          <w:tab w:val="left" w:pos="0"/>
        </w:tabs>
        <w:autoSpaceDE w:val="0"/>
        <w:autoSpaceDN w:val="0"/>
        <w:adjustRightInd w:val="0"/>
        <w:ind w:firstLine="709"/>
        <w:rPr>
          <w:rFonts w:eastAsia="Calibri" w:cs="Arial"/>
        </w:rPr>
      </w:pPr>
    </w:p>
    <w:p w:rsidR="00AC2C3B" w:rsidRPr="00AC2C3B" w:rsidRDefault="00AC2C3B" w:rsidP="00AC2C3B">
      <w:pPr>
        <w:autoSpaceDE w:val="0"/>
        <w:autoSpaceDN w:val="0"/>
        <w:adjustRightInd w:val="0"/>
        <w:ind w:firstLine="709"/>
        <w:rPr>
          <w:rFonts w:cs="Arial"/>
        </w:rPr>
      </w:pPr>
      <w:r w:rsidRPr="00AC2C3B">
        <w:rPr>
          <w:rFonts w:cs="Arial"/>
        </w:rPr>
        <w:t xml:space="preserve">1. Внести в </w:t>
      </w:r>
      <w:hyperlink r:id="rId11" w:tgtFrame="ChangingDocument" w:history="1">
        <w:r w:rsidRPr="00131A5F">
          <w:rPr>
            <w:rStyle w:val="a5"/>
            <w:rFonts w:cs="Arial"/>
          </w:rPr>
          <w:t>постановление</w:t>
        </w:r>
      </w:hyperlink>
      <w:r w:rsidRPr="00AC2C3B">
        <w:rPr>
          <w:rFonts w:cs="Arial"/>
        </w:rPr>
        <w:t xml:space="preserve"> администрации Терновского муниципального района</w:t>
      </w:r>
      <w:r>
        <w:rPr>
          <w:rFonts w:cs="Arial"/>
        </w:rPr>
        <w:t xml:space="preserve"> </w:t>
      </w:r>
      <w:r w:rsidRPr="00AC2C3B">
        <w:rPr>
          <w:rFonts w:cs="Arial"/>
        </w:rPr>
        <w:t>Воронежской области от «24» декабря 2025 г. №885 «Об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на территории Терновского муниципального района Воронежской области»,</w:t>
      </w:r>
      <w:r>
        <w:rPr>
          <w:rFonts w:cs="Arial"/>
        </w:rPr>
        <w:t xml:space="preserve"> </w:t>
      </w:r>
      <w:r w:rsidRPr="00AC2C3B">
        <w:rPr>
          <w:rFonts w:cs="Arial"/>
        </w:rPr>
        <w:t>следующие изменения:</w:t>
      </w:r>
    </w:p>
    <w:p w:rsidR="00AC2C3B" w:rsidRPr="00AC2C3B" w:rsidRDefault="00AC2C3B" w:rsidP="00AC2C3B">
      <w:pPr>
        <w:autoSpaceDE w:val="0"/>
        <w:autoSpaceDN w:val="0"/>
        <w:adjustRightInd w:val="0"/>
        <w:ind w:firstLine="709"/>
        <w:rPr>
          <w:rFonts w:cs="Arial"/>
        </w:rPr>
      </w:pPr>
      <w:r w:rsidRPr="00AC2C3B">
        <w:rPr>
          <w:rFonts w:cs="Arial"/>
        </w:rPr>
        <w:t>1.1. В пункте 15.5.1:</w:t>
      </w:r>
    </w:p>
    <w:p w:rsidR="00AC2C3B" w:rsidRPr="00AC2C3B" w:rsidRDefault="00AC2C3B" w:rsidP="00AC2C3B">
      <w:pPr>
        <w:autoSpaceDE w:val="0"/>
        <w:autoSpaceDN w:val="0"/>
        <w:adjustRightInd w:val="0"/>
        <w:ind w:firstLine="709"/>
        <w:rPr>
          <w:rFonts w:cs="Arial"/>
        </w:rPr>
      </w:pPr>
      <w:r w:rsidRPr="00AC2C3B">
        <w:rPr>
          <w:rFonts w:cs="Arial"/>
        </w:rPr>
        <w:t>1.1.1. абзац второй подпункта 1 признать утратившим силу;</w:t>
      </w:r>
    </w:p>
    <w:p w:rsidR="00AC2C3B" w:rsidRPr="00AC2C3B" w:rsidRDefault="00AC2C3B" w:rsidP="00AC2C3B">
      <w:pPr>
        <w:autoSpaceDE w:val="0"/>
        <w:autoSpaceDN w:val="0"/>
        <w:adjustRightInd w:val="0"/>
        <w:ind w:firstLine="709"/>
        <w:rPr>
          <w:rFonts w:cs="Arial"/>
        </w:rPr>
      </w:pPr>
      <w:r w:rsidRPr="00AC2C3B">
        <w:rPr>
          <w:rFonts w:cs="Arial"/>
        </w:rPr>
        <w:t>1.1.2. абзац первый подпункта 3 дополнить предложением следующего содержания:</w:t>
      </w:r>
    </w:p>
    <w:p w:rsidR="00AC2C3B" w:rsidRPr="00AC2C3B" w:rsidRDefault="00AC2C3B" w:rsidP="00AC2C3B">
      <w:pPr>
        <w:autoSpaceDE w:val="0"/>
        <w:autoSpaceDN w:val="0"/>
        <w:adjustRightInd w:val="0"/>
        <w:ind w:firstLine="709"/>
        <w:rPr>
          <w:rFonts w:cs="Arial"/>
        </w:rPr>
      </w:pPr>
      <w:r w:rsidRPr="00AC2C3B">
        <w:rPr>
          <w:rFonts w:cs="Arial"/>
        </w:rPr>
        <w:t xml:space="preserve">«В решении об утверждении схемы расположения земельного участка основной вид или виды разрешенного использования земельного участка указываются в соответствии с целями, указанными в заявлении об утверждении этой </w:t>
      </w:r>
      <w:r w:rsidRPr="00AC2C3B">
        <w:rPr>
          <w:rFonts w:cs="Arial"/>
        </w:rPr>
        <w:lastRenderedPageBreak/>
        <w:t>схемы, при условии, что данные цели соответствуют виду или видам разрешенного использования земельного участка, установленным регламентами использования земель.»;</w:t>
      </w:r>
    </w:p>
    <w:p w:rsidR="00AC2C3B" w:rsidRPr="00AC2C3B" w:rsidRDefault="00AC2C3B" w:rsidP="00AC2C3B">
      <w:pPr>
        <w:autoSpaceDE w:val="0"/>
        <w:autoSpaceDN w:val="0"/>
        <w:adjustRightInd w:val="0"/>
        <w:ind w:firstLine="709"/>
        <w:rPr>
          <w:rFonts w:cs="Arial"/>
        </w:rPr>
      </w:pPr>
      <w:r w:rsidRPr="00AC2C3B">
        <w:rPr>
          <w:rFonts w:cs="Arial"/>
        </w:rPr>
        <w:t>1.1.3. подпункт 8 изложить в следующей редакции:</w:t>
      </w:r>
    </w:p>
    <w:p w:rsidR="00AC2C3B" w:rsidRPr="00AC2C3B" w:rsidRDefault="00AC2C3B" w:rsidP="00AC2C3B">
      <w:pPr>
        <w:autoSpaceDE w:val="0"/>
        <w:autoSpaceDN w:val="0"/>
        <w:adjustRightInd w:val="0"/>
        <w:ind w:firstLine="709"/>
        <w:rPr>
          <w:rFonts w:cs="Arial"/>
        </w:rPr>
      </w:pPr>
      <w:r w:rsidRPr="00AC2C3B">
        <w:rPr>
          <w:rFonts w:cs="Arial"/>
        </w:rPr>
        <w:t xml:space="preserve">«8) получение Администрацией в срок не более чем два месяца со дня поступления заявления о проведении аукциона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 за исключением случаев, если земельный участок не может быть предметом аукциона в соответствии с подпунктами 1, 5 - 19 пункта 8 статьи 39.11 </w:t>
      </w:r>
      <w:hyperlink r:id="rId12" w:tgtFrame="Logical" w:history="1">
        <w:r w:rsidRPr="00131A5F">
          <w:rPr>
            <w:rStyle w:val="a5"/>
            <w:rFonts w:cs="Arial"/>
          </w:rPr>
          <w:t>Земельного кодекса</w:t>
        </w:r>
      </w:hyperlink>
      <w:r w:rsidRPr="00AC2C3B">
        <w:rPr>
          <w:rFonts w:cs="Arial"/>
        </w:rPr>
        <w:t xml:space="preserve"> РФ;».</w:t>
      </w:r>
    </w:p>
    <w:p w:rsidR="00AC2C3B" w:rsidRPr="00AC2C3B" w:rsidRDefault="00AC2C3B" w:rsidP="00AC2C3B">
      <w:pPr>
        <w:autoSpaceDE w:val="0"/>
        <w:autoSpaceDN w:val="0"/>
        <w:adjustRightInd w:val="0"/>
        <w:ind w:firstLine="709"/>
        <w:rPr>
          <w:rFonts w:cs="Arial"/>
        </w:rPr>
      </w:pPr>
      <w:r w:rsidRPr="00AC2C3B">
        <w:rPr>
          <w:rFonts w:cs="Arial"/>
        </w:rPr>
        <w:t>1.2. В абзаце двадцать шестом пункта 15.7 слово «приема» заменить словом «рассмотрения».</w:t>
      </w:r>
    </w:p>
    <w:p w:rsidR="00AC2C3B" w:rsidRPr="00AC2C3B" w:rsidRDefault="00AC2C3B" w:rsidP="00AC2C3B">
      <w:pPr>
        <w:autoSpaceDE w:val="0"/>
        <w:autoSpaceDN w:val="0"/>
        <w:adjustRightInd w:val="0"/>
        <w:ind w:firstLine="709"/>
        <w:rPr>
          <w:rFonts w:cs="Arial"/>
        </w:rPr>
      </w:pPr>
      <w:r w:rsidRPr="00AC2C3B">
        <w:rPr>
          <w:rFonts w:cs="Arial"/>
        </w:rPr>
        <w:t>1.3. Приложение № 4 изложить в новой редакции в соответствии с Приложением № 2 к настоящему постановлению.</w:t>
      </w:r>
    </w:p>
    <w:p w:rsidR="00AC2C3B" w:rsidRPr="00AC2C3B" w:rsidRDefault="00AC2C3B" w:rsidP="00AC2C3B">
      <w:pPr>
        <w:widowControl w:val="0"/>
        <w:tabs>
          <w:tab w:val="left" w:pos="0"/>
          <w:tab w:val="left" w:pos="993"/>
        </w:tabs>
        <w:autoSpaceDE w:val="0"/>
        <w:autoSpaceDN w:val="0"/>
        <w:adjustRightInd w:val="0"/>
        <w:ind w:firstLine="709"/>
        <w:rPr>
          <w:rFonts w:eastAsia="Calibri" w:cs="Arial"/>
          <w:lang w:eastAsia="en-US"/>
        </w:rPr>
      </w:pPr>
      <w:r w:rsidRPr="00AC2C3B">
        <w:rPr>
          <w:rFonts w:eastAsia="Calibri" w:cs="Arial"/>
          <w:lang w:eastAsia="en-US"/>
        </w:rPr>
        <w:t>2. Настоящее постановление вступает в силу с даты его официального опубликования в периодическом печатном издании «Терновский муниципальный вестник» и размещается на сайте администрации Терновского муниципального района в сети «Интернет».</w:t>
      </w:r>
    </w:p>
    <w:p w:rsidR="00AC2C3B" w:rsidRPr="00AC2C3B" w:rsidRDefault="00AC2C3B" w:rsidP="00AC2C3B">
      <w:pPr>
        <w:tabs>
          <w:tab w:val="left" w:pos="900"/>
        </w:tabs>
        <w:ind w:firstLine="709"/>
        <w:contextualSpacing/>
        <w:rPr>
          <w:rFonts w:eastAsia="Calibri" w:cs="Arial"/>
          <w:lang w:eastAsia="en-US"/>
        </w:rPr>
      </w:pPr>
      <w:r w:rsidRPr="00AC2C3B">
        <w:rPr>
          <w:rFonts w:eastAsia="Calibri" w:cs="Arial"/>
          <w:lang w:eastAsia="en-US"/>
        </w:rPr>
        <w:t>3. Контроль за исполнением настоящего постановления возложить на заместителя главы администрации Терновского муниципального района Носову Т.С.</w:t>
      </w:r>
    </w:p>
    <w:p w:rsidR="00AC2C3B" w:rsidRPr="00AC2C3B" w:rsidRDefault="00AC2C3B" w:rsidP="00AC2C3B">
      <w:pPr>
        <w:tabs>
          <w:tab w:val="left" w:pos="900"/>
        </w:tabs>
        <w:ind w:firstLine="709"/>
        <w:contextualSpacing/>
        <w:rPr>
          <w:rFonts w:eastAsia="Calibri" w:cs="Arial"/>
          <w:lang w:eastAsia="en-US"/>
        </w:rPr>
      </w:pPr>
    </w:p>
    <w:p w:rsidR="00AC2C3B" w:rsidRPr="00AC2C3B" w:rsidRDefault="00AC2C3B" w:rsidP="00AC2C3B">
      <w:pPr>
        <w:tabs>
          <w:tab w:val="left" w:pos="0"/>
        </w:tabs>
        <w:ind w:firstLine="709"/>
        <w:rPr>
          <w:rFonts w:cs="Arial"/>
        </w:rPr>
      </w:pPr>
    </w:p>
    <w:p w:rsidR="00AC2C3B" w:rsidRPr="00AC2C3B" w:rsidRDefault="00AC2C3B" w:rsidP="00AC2C3B">
      <w:pPr>
        <w:tabs>
          <w:tab w:val="left" w:pos="0"/>
        </w:tabs>
        <w:ind w:firstLine="709"/>
        <w:rPr>
          <w:rFonts w:cs="Arial"/>
        </w:rPr>
      </w:pPr>
    </w:p>
    <w:p w:rsidR="00AC2C3B" w:rsidRPr="00AC2C3B" w:rsidRDefault="00AC2C3B" w:rsidP="00AC2C3B">
      <w:pPr>
        <w:tabs>
          <w:tab w:val="left" w:pos="0"/>
        </w:tabs>
        <w:ind w:firstLine="709"/>
        <w:rPr>
          <w:rFonts w:cs="Arial"/>
        </w:rPr>
      </w:pPr>
    </w:p>
    <w:p w:rsidR="00AC2C3B" w:rsidRPr="00AC2C3B" w:rsidRDefault="00AC2C3B" w:rsidP="00AC2C3B">
      <w:pPr>
        <w:ind w:firstLine="709"/>
        <w:rPr>
          <w:rFonts w:eastAsia="Calibri" w:cs="Arial"/>
          <w:lang w:eastAsia="en-US"/>
        </w:rPr>
      </w:pPr>
      <w:r w:rsidRPr="00AC2C3B">
        <w:rPr>
          <w:rFonts w:eastAsia="Calibri" w:cs="Arial"/>
          <w:lang w:eastAsia="en-US"/>
        </w:rPr>
        <w:t>Глава</w:t>
      </w:r>
      <w:r>
        <w:rPr>
          <w:rFonts w:eastAsia="Calibri" w:cs="Arial"/>
          <w:lang w:eastAsia="en-US"/>
        </w:rPr>
        <w:t xml:space="preserve"> </w:t>
      </w:r>
      <w:r w:rsidRPr="00AC2C3B">
        <w:rPr>
          <w:rFonts w:eastAsia="Calibri" w:cs="Arial"/>
          <w:lang w:eastAsia="en-US"/>
        </w:rPr>
        <w:t>администрации Терновского</w:t>
      </w:r>
    </w:p>
    <w:p w:rsidR="00AC2C3B" w:rsidRPr="00AC2C3B" w:rsidRDefault="00AC2C3B" w:rsidP="00AC2C3B">
      <w:pPr>
        <w:ind w:firstLine="709"/>
        <w:rPr>
          <w:rFonts w:eastAsia="Calibri" w:cs="Arial"/>
          <w:lang w:eastAsia="en-US"/>
        </w:rPr>
      </w:pPr>
      <w:r w:rsidRPr="00AC2C3B">
        <w:rPr>
          <w:rFonts w:eastAsia="Calibri" w:cs="Arial"/>
          <w:lang w:eastAsia="en-US"/>
        </w:rPr>
        <w:t>муниципального района</w:t>
      </w:r>
      <w:r>
        <w:rPr>
          <w:rFonts w:eastAsia="Calibri" w:cs="Arial"/>
          <w:lang w:eastAsia="en-US"/>
        </w:rPr>
        <w:t xml:space="preserve"> </w:t>
      </w:r>
      <w:r w:rsidRPr="00AC2C3B">
        <w:rPr>
          <w:rFonts w:eastAsia="Calibri" w:cs="Arial"/>
          <w:lang w:eastAsia="en-US"/>
        </w:rPr>
        <w:t>М.А. Брагин</w:t>
      </w:r>
    </w:p>
    <w:p w:rsidR="00AC2C3B" w:rsidRPr="007C1485" w:rsidRDefault="00AC2C3B" w:rsidP="00AC2C3B">
      <w:pPr>
        <w:ind w:firstLine="709"/>
        <w:rPr>
          <w:rFonts w:cs="Arial"/>
        </w:rPr>
      </w:pPr>
    </w:p>
    <w:p w:rsidR="00AC2C3B" w:rsidRPr="00AC2C3B" w:rsidRDefault="00AC2C3B" w:rsidP="00AC2C3B">
      <w:pPr>
        <w:ind w:firstLine="709"/>
        <w:jc w:val="right"/>
        <w:rPr>
          <w:rFonts w:cs="Arial"/>
        </w:rPr>
      </w:pPr>
      <w:r>
        <w:rPr>
          <w:rFonts w:cs="Arial"/>
        </w:rPr>
        <w:br w:type="page"/>
      </w:r>
      <w:r w:rsidRPr="00AC2C3B">
        <w:rPr>
          <w:rFonts w:cs="Arial"/>
        </w:rPr>
        <w:lastRenderedPageBreak/>
        <w:t>Приложение</w:t>
      </w:r>
    </w:p>
    <w:p w:rsidR="00AC2C3B" w:rsidRPr="00AC2C3B" w:rsidRDefault="00AC2C3B" w:rsidP="00AC2C3B">
      <w:pPr>
        <w:ind w:firstLine="709"/>
        <w:jc w:val="right"/>
        <w:rPr>
          <w:rFonts w:cs="Arial"/>
        </w:rPr>
      </w:pPr>
      <w:r w:rsidRPr="00AC2C3B">
        <w:rPr>
          <w:rFonts w:cs="Arial"/>
        </w:rPr>
        <w:t>к постановлению администрации</w:t>
      </w:r>
    </w:p>
    <w:p w:rsidR="00AC2C3B" w:rsidRPr="007C1485" w:rsidRDefault="00AC2C3B" w:rsidP="00AC2C3B">
      <w:pPr>
        <w:ind w:firstLine="709"/>
        <w:jc w:val="right"/>
        <w:rPr>
          <w:rFonts w:cs="Arial"/>
        </w:rPr>
      </w:pPr>
      <w:r w:rsidRPr="00AC2C3B">
        <w:rPr>
          <w:rFonts w:cs="Arial"/>
        </w:rPr>
        <w:t>Терновского муниципального района</w:t>
      </w:r>
    </w:p>
    <w:p w:rsidR="00AC2C3B" w:rsidRPr="00AC2C3B" w:rsidRDefault="00AC2C3B" w:rsidP="00AC2C3B">
      <w:pPr>
        <w:ind w:firstLine="709"/>
        <w:jc w:val="right"/>
        <w:rPr>
          <w:rFonts w:cs="Arial"/>
        </w:rPr>
      </w:pPr>
      <w:r w:rsidRPr="00AC2C3B">
        <w:rPr>
          <w:rFonts w:cs="Arial"/>
        </w:rPr>
        <w:t xml:space="preserve"> Воронежской области </w:t>
      </w:r>
    </w:p>
    <w:p w:rsidR="00AC2C3B" w:rsidRPr="00AC2C3B" w:rsidRDefault="00AC2C3B" w:rsidP="00AC2C3B">
      <w:pPr>
        <w:ind w:firstLine="709"/>
        <w:jc w:val="right"/>
        <w:rPr>
          <w:rFonts w:cs="Arial"/>
        </w:rPr>
      </w:pPr>
      <w:r w:rsidRPr="00AC2C3B">
        <w:rPr>
          <w:rFonts w:cs="Arial"/>
        </w:rPr>
        <w:t>от «26»</w:t>
      </w:r>
      <w:r>
        <w:rPr>
          <w:rFonts w:cs="Arial"/>
        </w:rPr>
        <w:t xml:space="preserve"> </w:t>
      </w:r>
      <w:r w:rsidRPr="00AC2C3B">
        <w:rPr>
          <w:rFonts w:cs="Arial"/>
        </w:rPr>
        <w:t>марта 2026 г. № 136</w:t>
      </w:r>
    </w:p>
    <w:p w:rsidR="00AC2C3B" w:rsidRPr="00AC2C3B" w:rsidRDefault="00AC2C3B" w:rsidP="00AC2C3B">
      <w:pPr>
        <w:ind w:firstLine="709"/>
        <w:jc w:val="right"/>
        <w:rPr>
          <w:rFonts w:cs="Arial"/>
        </w:rPr>
      </w:pPr>
    </w:p>
    <w:p w:rsidR="00AC2C3B" w:rsidRPr="00AC2C3B" w:rsidRDefault="00AC2C3B" w:rsidP="00AC2C3B">
      <w:pPr>
        <w:ind w:firstLine="709"/>
        <w:jc w:val="right"/>
        <w:rPr>
          <w:rFonts w:cs="Arial"/>
        </w:rPr>
      </w:pPr>
    </w:p>
    <w:p w:rsidR="00AC2C3B" w:rsidRPr="00AC2C3B" w:rsidRDefault="00AC2C3B" w:rsidP="00AC2C3B">
      <w:pPr>
        <w:ind w:firstLine="709"/>
        <w:jc w:val="right"/>
        <w:rPr>
          <w:rFonts w:cs="Arial"/>
        </w:rPr>
      </w:pPr>
      <w:r w:rsidRPr="00AC2C3B">
        <w:rPr>
          <w:rFonts w:cs="Arial"/>
        </w:rPr>
        <w:t>«Приложение № 4</w:t>
      </w:r>
    </w:p>
    <w:p w:rsidR="00AC2C3B" w:rsidRPr="00AC2C3B" w:rsidRDefault="00AC2C3B" w:rsidP="00AC2C3B">
      <w:pPr>
        <w:ind w:firstLine="709"/>
        <w:jc w:val="right"/>
        <w:rPr>
          <w:rFonts w:cs="Arial"/>
        </w:rPr>
      </w:pPr>
      <w:r w:rsidRPr="00AC2C3B">
        <w:rPr>
          <w:rFonts w:cs="Arial"/>
        </w:rPr>
        <w:t>к Административному регламенту</w:t>
      </w:r>
    </w:p>
    <w:p w:rsidR="00AC2C3B" w:rsidRPr="00AC2C3B" w:rsidRDefault="00AC2C3B" w:rsidP="00AC2C3B">
      <w:pPr>
        <w:tabs>
          <w:tab w:val="left" w:pos="0"/>
        </w:tabs>
        <w:ind w:firstLine="709"/>
        <w:rPr>
          <w:rFonts w:cs="Arial"/>
        </w:rPr>
      </w:pPr>
    </w:p>
    <w:p w:rsidR="00AC2C3B" w:rsidRPr="00AC2C3B" w:rsidRDefault="00AC2C3B" w:rsidP="00AC2C3B">
      <w:pPr>
        <w:ind w:firstLine="709"/>
        <w:contextualSpacing/>
        <w:jc w:val="center"/>
        <w:rPr>
          <w:rFonts w:cs="Arial"/>
        </w:rPr>
      </w:pPr>
      <w:r w:rsidRPr="00AC2C3B">
        <w:rPr>
          <w:rFonts w:cs="Arial"/>
        </w:rPr>
        <w:t>Исчерпывающий перечень</w:t>
      </w:r>
    </w:p>
    <w:p w:rsidR="00AC2C3B" w:rsidRPr="00AC2C3B" w:rsidRDefault="00AC2C3B" w:rsidP="00AC2C3B">
      <w:pPr>
        <w:ind w:firstLine="709"/>
        <w:contextualSpacing/>
        <w:jc w:val="center"/>
        <w:rPr>
          <w:rFonts w:cs="Arial"/>
        </w:rPr>
      </w:pPr>
      <w:r w:rsidRPr="00AC2C3B">
        <w:rPr>
          <w:rFonts w:cs="Arial"/>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AC2C3B" w:rsidRPr="00AC2C3B" w:rsidRDefault="00AC2C3B" w:rsidP="00AC2C3B">
      <w:pPr>
        <w:ind w:firstLine="709"/>
        <w:contextualSpacing/>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465"/>
      </w:tblGrid>
      <w:tr w:rsidR="00AC2C3B" w:rsidRPr="00BA3B50" w:rsidTr="00BA3B50">
        <w:tc>
          <w:tcPr>
            <w:tcW w:w="2174" w:type="dxa"/>
            <w:shd w:val="clear" w:color="auto" w:fill="auto"/>
          </w:tcPr>
          <w:p w:rsidR="00AC2C3B" w:rsidRPr="00AC2C3B" w:rsidRDefault="00AC2C3B" w:rsidP="00BA3B50">
            <w:pPr>
              <w:ind w:firstLine="0"/>
              <w:rPr>
                <w:rFonts w:cs="Arial"/>
                <w:lang w:eastAsia="en-US"/>
              </w:rPr>
            </w:pPr>
            <w:r w:rsidRPr="00AC2C3B">
              <w:rPr>
                <w:rFonts w:cs="Arial"/>
                <w:lang w:eastAsia="en-US"/>
              </w:rPr>
              <w:t>Категории заявителей</w:t>
            </w:r>
          </w:p>
        </w:tc>
        <w:tc>
          <w:tcPr>
            <w:tcW w:w="7465" w:type="dxa"/>
            <w:shd w:val="clear" w:color="auto" w:fill="auto"/>
          </w:tcPr>
          <w:p w:rsidR="00AC2C3B" w:rsidRPr="00AC2C3B" w:rsidRDefault="00AC2C3B" w:rsidP="00BA3B50">
            <w:pPr>
              <w:ind w:firstLine="0"/>
              <w:rPr>
                <w:rFonts w:cs="Arial"/>
                <w:lang w:eastAsia="en-US"/>
              </w:rPr>
            </w:pPr>
            <w:r w:rsidRPr="00AC2C3B">
              <w:rPr>
                <w:rFonts w:cs="Arial"/>
                <w:lang w:eastAsia="en-US"/>
              </w:rPr>
              <w:t>Физическое лицо, индивидуальный предприниматель, юридическое лицо, обратившиеся как лично, так и через представителя</w:t>
            </w:r>
          </w:p>
        </w:tc>
      </w:tr>
      <w:tr w:rsidR="00AC2C3B" w:rsidRPr="00BA3B50" w:rsidTr="00BA3B50">
        <w:tc>
          <w:tcPr>
            <w:tcW w:w="2174" w:type="dxa"/>
            <w:shd w:val="clear" w:color="auto" w:fill="auto"/>
          </w:tcPr>
          <w:p w:rsidR="00AC2C3B" w:rsidRPr="00AC2C3B" w:rsidRDefault="00AC2C3B" w:rsidP="00BA3B50">
            <w:pPr>
              <w:ind w:firstLine="0"/>
              <w:rPr>
                <w:rFonts w:cs="Arial"/>
                <w:lang w:eastAsia="en-US"/>
              </w:rPr>
            </w:pPr>
            <w:r w:rsidRPr="00AC2C3B">
              <w:rPr>
                <w:rFonts w:cs="Arial"/>
                <w:lang w:eastAsia="en-US"/>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465" w:type="dxa"/>
            <w:shd w:val="clear" w:color="auto" w:fill="auto"/>
          </w:tcPr>
          <w:p w:rsidR="00AC2C3B" w:rsidRPr="00AC2C3B" w:rsidRDefault="00AC2C3B" w:rsidP="00BA3B50">
            <w:pPr>
              <w:ind w:firstLine="0"/>
              <w:rPr>
                <w:rFonts w:cs="Arial"/>
                <w:lang w:eastAsia="en-US"/>
              </w:rPr>
            </w:pPr>
            <w:r w:rsidRPr="00AC2C3B">
              <w:rPr>
                <w:rFonts w:cs="Arial"/>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AC2C3B" w:rsidRPr="00AC2C3B" w:rsidRDefault="00AC2C3B" w:rsidP="00BA3B50">
            <w:pPr>
              <w:ind w:firstLine="0"/>
              <w:rPr>
                <w:rFonts w:cs="Arial"/>
                <w:lang w:eastAsia="en-US"/>
              </w:rPr>
            </w:pPr>
            <w:r w:rsidRPr="00AC2C3B">
              <w:rPr>
                <w:rFonts w:cs="Arial"/>
                <w:lang w:eastAsia="en-US"/>
              </w:rPr>
              <w:t>2. Неполное заполнение полей в форме заявления, в том числе в интерактивной форме заявления на ЕПГУ, РПГУ;</w:t>
            </w:r>
          </w:p>
          <w:p w:rsidR="00AC2C3B" w:rsidRPr="00AC2C3B" w:rsidRDefault="00AC2C3B" w:rsidP="00BA3B50">
            <w:pPr>
              <w:ind w:firstLine="0"/>
              <w:rPr>
                <w:rFonts w:cs="Arial"/>
                <w:lang w:eastAsia="en-US"/>
              </w:rPr>
            </w:pPr>
            <w:r w:rsidRPr="00AC2C3B">
              <w:rPr>
                <w:rFonts w:cs="Arial"/>
                <w:lang w:eastAsia="en-US"/>
              </w:rPr>
              <w:t>3. Представление неполного комплекта документов, необходимых для предоставления Муниципальной услуги;</w:t>
            </w:r>
          </w:p>
          <w:p w:rsidR="00AC2C3B" w:rsidRPr="00AC2C3B" w:rsidRDefault="00AC2C3B" w:rsidP="00BA3B50">
            <w:pPr>
              <w:ind w:firstLine="0"/>
              <w:rPr>
                <w:rFonts w:cs="Arial"/>
                <w:lang w:eastAsia="en-US"/>
              </w:rPr>
            </w:pPr>
            <w:r w:rsidRPr="00AC2C3B">
              <w:rPr>
                <w:rFonts w:cs="Arial"/>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AC2C3B" w:rsidRPr="00AC2C3B" w:rsidRDefault="00AC2C3B" w:rsidP="00BA3B50">
            <w:pPr>
              <w:ind w:firstLine="0"/>
              <w:rPr>
                <w:rFonts w:cs="Arial"/>
                <w:lang w:eastAsia="en-US"/>
              </w:rPr>
            </w:pPr>
            <w:r w:rsidRPr="00AC2C3B">
              <w:rPr>
                <w:rFonts w:cs="Arial"/>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AC2C3B" w:rsidRPr="00AC2C3B" w:rsidRDefault="00AC2C3B" w:rsidP="00BA3B50">
            <w:pPr>
              <w:ind w:firstLine="0"/>
              <w:rPr>
                <w:rFonts w:cs="Arial"/>
                <w:lang w:eastAsia="en-US"/>
              </w:rPr>
            </w:pPr>
            <w:r w:rsidRPr="00AC2C3B">
              <w:rPr>
                <w:rFonts w:cs="Arial"/>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AC2C3B" w:rsidRPr="00AC2C3B" w:rsidRDefault="00AC2C3B" w:rsidP="00BA3B50">
            <w:pPr>
              <w:ind w:firstLine="0"/>
              <w:rPr>
                <w:rFonts w:cs="Arial"/>
                <w:lang w:eastAsia="en-US"/>
              </w:rPr>
            </w:pPr>
            <w:r w:rsidRPr="00AC2C3B">
              <w:rPr>
                <w:rFonts w:cs="Arial"/>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AC2C3B" w:rsidRPr="00AC2C3B" w:rsidRDefault="00AC2C3B" w:rsidP="00BA3B50">
            <w:pPr>
              <w:ind w:firstLine="0"/>
              <w:rPr>
                <w:rFonts w:cs="Arial"/>
                <w:lang w:eastAsia="en-US"/>
              </w:rPr>
            </w:pPr>
            <w:r w:rsidRPr="00AC2C3B">
              <w:rPr>
                <w:rFonts w:cs="Arial"/>
                <w:lang w:eastAsia="en-US"/>
              </w:rPr>
              <w:t xml:space="preserve">8. Несоблюдение установленных статьей 11 </w:t>
            </w:r>
            <w:hyperlink r:id="rId13" w:tgtFrame="Logical" w:history="1">
              <w:r w:rsidRPr="00131A5F">
                <w:rPr>
                  <w:rStyle w:val="a5"/>
                  <w:rFonts w:cs="Arial"/>
                  <w:lang w:eastAsia="en-US"/>
                </w:rPr>
                <w:t>Федерального закона</w:t>
              </w:r>
            </w:hyperlink>
            <w:r w:rsidRPr="00AC2C3B">
              <w:rPr>
                <w:rFonts w:cs="Arial"/>
                <w:lang w:eastAsia="en-US"/>
              </w:rPr>
              <w:t xml:space="preserve"> от 6 апреля 2011 г. № 63-Ф3 «Об электронной подписи» условий признания действительности усиленной квалифицированной электронной подписи.</w:t>
            </w:r>
          </w:p>
        </w:tc>
      </w:tr>
      <w:tr w:rsidR="00AC2C3B" w:rsidRPr="00BA3B50" w:rsidTr="00BA3B50">
        <w:tc>
          <w:tcPr>
            <w:tcW w:w="2174" w:type="dxa"/>
            <w:shd w:val="clear" w:color="auto" w:fill="auto"/>
          </w:tcPr>
          <w:p w:rsidR="00AC2C3B" w:rsidRPr="00AC2C3B" w:rsidRDefault="00AC2C3B" w:rsidP="00BA3B50">
            <w:pPr>
              <w:ind w:firstLine="0"/>
              <w:rPr>
                <w:rFonts w:cs="Arial"/>
                <w:lang w:eastAsia="en-US"/>
              </w:rPr>
            </w:pPr>
            <w:r w:rsidRPr="00AC2C3B">
              <w:rPr>
                <w:rFonts w:cs="Arial"/>
                <w:lang w:eastAsia="en-US"/>
              </w:rPr>
              <w:t xml:space="preserve">Основания для приостановления предоставления Муниципальной </w:t>
            </w:r>
            <w:r w:rsidRPr="00AC2C3B">
              <w:rPr>
                <w:rFonts w:cs="Arial"/>
                <w:lang w:eastAsia="en-US"/>
              </w:rPr>
              <w:lastRenderedPageBreak/>
              <w:t>услуги</w:t>
            </w:r>
          </w:p>
        </w:tc>
        <w:tc>
          <w:tcPr>
            <w:tcW w:w="7465" w:type="dxa"/>
            <w:shd w:val="clear" w:color="auto" w:fill="auto"/>
          </w:tcPr>
          <w:p w:rsidR="00AC2C3B" w:rsidRPr="00AC2C3B" w:rsidRDefault="00AC2C3B" w:rsidP="00BA3B50">
            <w:pPr>
              <w:ind w:firstLine="0"/>
              <w:rPr>
                <w:rFonts w:cs="Arial"/>
                <w:lang w:eastAsia="en-US"/>
              </w:rPr>
            </w:pPr>
            <w:r w:rsidRPr="00BA3B50">
              <w:rPr>
                <w:rFonts w:eastAsia="Calibri" w:cs="Arial"/>
                <w:lang w:eastAsia="en-US"/>
              </w:rPr>
              <w:lastRenderedPageBreak/>
              <w:t xml:space="preserve">1. </w:t>
            </w:r>
            <w:r w:rsidRPr="00AC2C3B">
              <w:rPr>
                <w:rFonts w:cs="Arial"/>
                <w:lang w:eastAsia="en-US"/>
              </w:rPr>
              <w:t xml:space="preserve">На момент поступления в Администрацию заявления об утверждении схемы расположения земельного участка на рассмотрении Администрации находится представленная ранее другим лицом схема расположения земельного участка и </w:t>
            </w:r>
            <w:r w:rsidRPr="00AC2C3B">
              <w:rPr>
                <w:rFonts w:cs="Arial"/>
                <w:lang w:eastAsia="en-US"/>
              </w:rPr>
              <w:lastRenderedPageBreak/>
              <w:t>местоположение земельных участков, образование которых предусмотрено этими схемами, частично или полностью совпадает.</w:t>
            </w:r>
          </w:p>
        </w:tc>
      </w:tr>
      <w:tr w:rsidR="00AC2C3B" w:rsidRPr="00BA3B50" w:rsidTr="00BA3B50">
        <w:tc>
          <w:tcPr>
            <w:tcW w:w="2174" w:type="dxa"/>
            <w:shd w:val="clear" w:color="auto" w:fill="auto"/>
          </w:tcPr>
          <w:p w:rsidR="00AC2C3B" w:rsidRPr="00AC2C3B" w:rsidRDefault="00AC2C3B" w:rsidP="00BA3B50">
            <w:pPr>
              <w:ind w:firstLine="0"/>
              <w:rPr>
                <w:rFonts w:cs="Arial"/>
                <w:lang w:eastAsia="en-US"/>
              </w:rPr>
            </w:pPr>
            <w:r w:rsidRPr="00AC2C3B">
              <w:rPr>
                <w:rFonts w:cs="Arial"/>
                <w:lang w:eastAsia="en-US"/>
              </w:rPr>
              <w:lastRenderedPageBreak/>
              <w:t>Основания для отказа в предоставлении Муниципальной услуги</w:t>
            </w:r>
          </w:p>
        </w:tc>
        <w:tc>
          <w:tcPr>
            <w:tcW w:w="7465" w:type="dxa"/>
            <w:shd w:val="clear" w:color="auto" w:fill="auto"/>
          </w:tcPr>
          <w:p w:rsidR="00AC2C3B" w:rsidRPr="00AC2C3B" w:rsidRDefault="00AC2C3B" w:rsidP="00BA3B50">
            <w:pPr>
              <w:ind w:firstLine="0"/>
              <w:contextualSpacing/>
              <w:rPr>
                <w:rFonts w:cs="Arial"/>
                <w:lang w:eastAsia="en-US"/>
              </w:rPr>
            </w:pPr>
            <w:r w:rsidRPr="00AC2C3B">
              <w:rPr>
                <w:rFonts w:cs="Arial"/>
                <w:lang w:eastAsia="en-US"/>
              </w:rPr>
              <w:t>1. Для результатов «Решение о проведении аукциона по продаже земельного участка», «Решение о проведении аукциона на право заключения договора аренды земельного участка»:</w:t>
            </w:r>
          </w:p>
          <w:p w:rsidR="00AC2C3B" w:rsidRPr="00AC2C3B" w:rsidRDefault="00AC2C3B" w:rsidP="00BA3B50">
            <w:pPr>
              <w:ind w:firstLine="0"/>
              <w:contextualSpacing/>
              <w:rPr>
                <w:rFonts w:cs="Arial"/>
                <w:lang w:eastAsia="en-US"/>
              </w:rPr>
            </w:pPr>
            <w:r w:rsidRPr="00AC2C3B">
              <w:rPr>
                <w:rFonts w:cs="Arial"/>
                <w:lang w:eastAsia="en-US"/>
              </w:rPr>
              <w:t xml:space="preserve">Земельный участок, находящийся в муниципальной собственности, не может быть предметом аукциона, если: </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1)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2) на земельный участок не зарегистрировано право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 xml:space="preserve">3) в отношении земельного участка отсутствует градостроительный план земельного участка, за исключением случаев, если в соответствии с </w:t>
            </w:r>
            <w:r w:rsidRPr="00BA3B50">
              <w:rPr>
                <w:rFonts w:eastAsia="Calibri" w:cs="Arial"/>
                <w:lang w:eastAsia="en-US"/>
              </w:rPr>
              <w:t>основным видом разрешенного использования</w:t>
            </w:r>
            <w:r w:rsidRPr="00AC2C3B">
              <w:rPr>
                <w:rFonts w:cs="Arial"/>
                <w:lang w:eastAsia="en-US"/>
              </w:rPr>
              <w:t xml:space="preserve"> земельного участка не предусматривается возможность строительства зданий, сооружений;</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4)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6) земельный участок не отнесен к определенной категории земель;</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hyperlink r:id="rId14" w:tgtFrame="Logical" w:history="1">
              <w:r w:rsidRPr="00131A5F">
                <w:rPr>
                  <w:rStyle w:val="a5"/>
                  <w:rFonts w:cs="Arial"/>
                  <w:lang w:eastAsia="en-US"/>
                </w:rPr>
                <w:t>Земельного кодекса</w:t>
              </w:r>
            </w:hyperlink>
            <w:r w:rsidRPr="00AC2C3B">
              <w:rPr>
                <w:rFonts w:cs="Arial"/>
                <w:lang w:eastAsia="en-US"/>
              </w:rPr>
              <w:t xml:space="preserve">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w:t>
            </w:r>
            <w:r w:rsidRPr="00AC2C3B">
              <w:rPr>
                <w:rFonts w:cs="Arial"/>
                <w:lang w:eastAsia="en-US"/>
              </w:rPr>
              <w:lastRenderedPageBreak/>
              <w:t xml:space="preserve">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w:t>
            </w:r>
            <w:hyperlink r:id="rId15" w:tgtFrame="Logical" w:history="1">
              <w:r w:rsidRPr="00131A5F">
                <w:rPr>
                  <w:rStyle w:val="a5"/>
                  <w:rFonts w:cs="Arial"/>
                  <w:lang w:eastAsia="en-US"/>
                </w:rPr>
                <w:t>Градостроительного кодекса</w:t>
              </w:r>
            </w:hyperlink>
            <w:r w:rsidRPr="00AC2C3B">
              <w:rPr>
                <w:rFonts w:cs="Arial"/>
                <w:lang w:eastAsia="en-US"/>
              </w:rPr>
              <w:t xml:space="preserve"> РФ;</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hyperlink r:id="rId16" w:tgtFrame="Logical" w:history="1">
              <w:r w:rsidRPr="00131A5F">
                <w:rPr>
                  <w:rStyle w:val="a5"/>
                  <w:rFonts w:cs="Arial"/>
                  <w:lang w:eastAsia="en-US"/>
                </w:rPr>
                <w:t>Земельного кодекса</w:t>
              </w:r>
            </w:hyperlink>
            <w:r w:rsidRPr="00AC2C3B">
              <w:rPr>
                <w:rFonts w:cs="Arial"/>
                <w:lang w:eastAsia="en-US"/>
              </w:rPr>
              <w:t xml:space="preserve"> РФ;</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12) земельный участок зарезервирован для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РФ юридическим лицом, определенным Российской Федерацией или субъектом Российской Федерации;</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 xml:space="preserve"> 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Воронежской области и (или) региональной инвестиционной программой;</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16) в отношении земельного участка принято решение о предварительном согласовании его предоставления;</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 xml:space="preserve">17) в отношении земельного участка поступило заявление о </w:t>
            </w:r>
            <w:r w:rsidRPr="00AC2C3B">
              <w:rPr>
                <w:rFonts w:cs="Arial"/>
                <w:lang w:eastAsia="en-US"/>
              </w:rPr>
              <w:lastRenderedPageBreak/>
              <w:t>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Заявитель не допускается к участию в аукционе в следующих случаях:</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1) непредставление необходимых для участия в аукционе документов или представление недостоверных сведений;</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2) непоступление задатка на дату рассмотрения заявок на участие в аукционе;</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AC2C3B" w:rsidRPr="00AC2C3B" w:rsidRDefault="00AC2C3B" w:rsidP="00BA3B50">
            <w:pPr>
              <w:autoSpaceDE w:val="0"/>
              <w:autoSpaceDN w:val="0"/>
              <w:adjustRightInd w:val="0"/>
              <w:ind w:firstLine="0"/>
              <w:contextualSpacing/>
              <w:rPr>
                <w:rFonts w:cs="Arial"/>
                <w:lang w:eastAsia="en-US"/>
              </w:rPr>
            </w:pP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2. Для результата «Утверждение схемы расположения земельного участка на кадастровом плане территории»:</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w:t>
            </w:r>
            <w:hyperlink r:id="rId17" w:tgtFrame="Logical" w:history="1">
              <w:r w:rsidRPr="00131A5F">
                <w:rPr>
                  <w:rStyle w:val="a5"/>
                  <w:rFonts w:cs="Arial"/>
                  <w:lang w:eastAsia="en-US"/>
                </w:rPr>
                <w:t>Земельного кодекса</w:t>
              </w:r>
            </w:hyperlink>
            <w:r w:rsidRPr="00AC2C3B">
              <w:rPr>
                <w:rFonts w:cs="Arial"/>
                <w:lang w:eastAsia="en-US"/>
              </w:rPr>
              <w:t xml:space="preserve"> РФ;</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 xml:space="preserve">3) разработка схемы расположения земельного участка с нарушением предусмотренных статьей 11.9 </w:t>
            </w:r>
            <w:hyperlink r:id="rId18" w:tgtFrame="Logical" w:history="1">
              <w:r w:rsidRPr="00131A5F">
                <w:rPr>
                  <w:rStyle w:val="a5"/>
                  <w:rFonts w:cs="Arial"/>
                  <w:lang w:eastAsia="en-US"/>
                </w:rPr>
                <w:t>Земельного кодекса</w:t>
              </w:r>
            </w:hyperlink>
            <w:r w:rsidRPr="00AC2C3B">
              <w:rPr>
                <w:rFonts w:cs="Arial"/>
                <w:lang w:eastAsia="en-US"/>
              </w:rPr>
              <w:t xml:space="preserve"> РФ требований к образуемым земельным участкам;</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 xml:space="preserve">4) несоответствие схемы расположения земельного участка утвержденному проекту планировки территории, </w:t>
            </w:r>
            <w:r w:rsidRPr="00AC2C3B">
              <w:rPr>
                <w:rFonts w:cs="Arial"/>
                <w:lang w:eastAsia="en-US"/>
              </w:rPr>
              <w:lastRenderedPageBreak/>
              <w:t>землеустроительной документации, положению об особо охраняемой природной территории;</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7)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8)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9) земельный участок не отнесен к определенной категории земель;</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10)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 xml:space="preserve">11)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hyperlink r:id="rId19" w:tgtFrame="Logical" w:history="1">
              <w:r w:rsidRPr="00131A5F">
                <w:rPr>
                  <w:rStyle w:val="a5"/>
                  <w:rFonts w:cs="Arial"/>
                  <w:lang w:eastAsia="en-US"/>
                </w:rPr>
                <w:t>Земельного кодекса</w:t>
              </w:r>
            </w:hyperlink>
            <w:r w:rsidRPr="00AC2C3B">
              <w:rPr>
                <w:rFonts w:cs="Arial"/>
                <w:lang w:eastAsia="en-US"/>
              </w:rPr>
              <w:t xml:space="preserve">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w:t>
            </w:r>
            <w:hyperlink r:id="rId20" w:tgtFrame="Logical" w:history="1">
              <w:r w:rsidRPr="00131A5F">
                <w:rPr>
                  <w:rStyle w:val="a5"/>
                  <w:rFonts w:cs="Arial"/>
                  <w:lang w:eastAsia="en-US"/>
                </w:rPr>
                <w:t>Градостроительного кодекса</w:t>
              </w:r>
            </w:hyperlink>
            <w:r w:rsidRPr="00AC2C3B">
              <w:rPr>
                <w:rFonts w:cs="Arial"/>
                <w:lang w:eastAsia="en-US"/>
              </w:rPr>
              <w:t xml:space="preserve"> РФ;</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 xml:space="preserve">12)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w:t>
            </w:r>
            <w:r w:rsidRPr="00AC2C3B">
              <w:rPr>
                <w:rFonts w:cs="Arial"/>
                <w:lang w:eastAsia="en-US"/>
              </w:rPr>
              <w:lastRenderedPageBreak/>
              <w:t xml:space="preserve">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hyperlink r:id="rId21" w:tgtFrame="Logical" w:history="1">
              <w:r w:rsidRPr="00131A5F">
                <w:rPr>
                  <w:rStyle w:val="a5"/>
                  <w:rFonts w:cs="Arial"/>
                  <w:lang w:eastAsia="en-US"/>
                </w:rPr>
                <w:t>Земельного кодекса</w:t>
              </w:r>
            </w:hyperlink>
            <w:r w:rsidRPr="00AC2C3B">
              <w:rPr>
                <w:rFonts w:cs="Arial"/>
                <w:lang w:eastAsia="en-US"/>
              </w:rPr>
              <w:t xml:space="preserve"> РФ;</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w:t>
            </w:r>
            <w:hyperlink r:id="rId22" w:tgtFrame="Logical" w:history="1">
              <w:r w:rsidRPr="00131A5F">
                <w:rPr>
                  <w:rStyle w:val="a5"/>
                  <w:rFonts w:cs="Arial"/>
                  <w:lang w:eastAsia="en-US"/>
                </w:rPr>
                <w:t>Градостроительным кодексом</w:t>
              </w:r>
            </w:hyperlink>
            <w:r w:rsidRPr="00AC2C3B">
              <w:rPr>
                <w:rFonts w:cs="Arial"/>
                <w:lang w:eastAsia="en-US"/>
              </w:rPr>
              <w:t xml:space="preserve"> РФ юридическим лицом, определенным Российской Федерацией или субъектом Российской Федерации;</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Воронежской области и (или) региональной инвестиционной программой;</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16) в отношении земельного участка принято решение о предварительном согласовании его предоставления;</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AC2C3B" w:rsidRPr="00AC2C3B" w:rsidRDefault="00AC2C3B" w:rsidP="00BA3B50">
            <w:pPr>
              <w:autoSpaceDE w:val="0"/>
              <w:autoSpaceDN w:val="0"/>
              <w:adjustRightInd w:val="0"/>
              <w:ind w:firstLine="0"/>
              <w:contextualSpacing/>
              <w:rPr>
                <w:rFonts w:cs="Arial"/>
                <w:lang w:eastAsia="en-US"/>
              </w:rPr>
            </w:pP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3. Для результата «Документ об исправлении допущенных опечаток и (или) ошибок в выданных документах»:</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1) Отсутствие в выданных по результатам предоставления услуги документах опечаток и (или) ошибок;</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2) За выдачей дубликата документа обратилось лицо, не являющееся Заявителем (его представителем).</w:t>
            </w:r>
          </w:p>
          <w:p w:rsidR="00AC2C3B" w:rsidRPr="00AC2C3B" w:rsidRDefault="00AC2C3B" w:rsidP="00BA3B50">
            <w:pPr>
              <w:autoSpaceDE w:val="0"/>
              <w:autoSpaceDN w:val="0"/>
              <w:adjustRightInd w:val="0"/>
              <w:ind w:firstLine="0"/>
              <w:contextualSpacing/>
              <w:rPr>
                <w:rFonts w:cs="Arial"/>
                <w:lang w:eastAsia="en-US"/>
              </w:rPr>
            </w:pP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4. Для результата «Дубликат выданного в результате предоставления Муниципальной услуги документа»:</w:t>
            </w:r>
          </w:p>
          <w:p w:rsidR="00AC2C3B" w:rsidRPr="00AC2C3B" w:rsidRDefault="00AC2C3B" w:rsidP="00BA3B50">
            <w:pPr>
              <w:autoSpaceDE w:val="0"/>
              <w:autoSpaceDN w:val="0"/>
              <w:adjustRightInd w:val="0"/>
              <w:ind w:firstLine="0"/>
              <w:contextualSpacing/>
              <w:rPr>
                <w:rFonts w:cs="Arial"/>
                <w:lang w:eastAsia="en-US"/>
              </w:rPr>
            </w:pPr>
            <w:r w:rsidRPr="00AC2C3B">
              <w:rPr>
                <w:rFonts w:cs="Arial"/>
                <w:lang w:eastAsia="en-US"/>
              </w:rPr>
              <w:t>1) За выдачей дубликата документа обратилось лицо, не являющееся Заявителем (его представителем)</w:t>
            </w:r>
          </w:p>
        </w:tc>
      </w:tr>
    </w:tbl>
    <w:p w:rsidR="00AC2C3B" w:rsidRPr="00AC2C3B" w:rsidRDefault="00AC2C3B" w:rsidP="00AC2C3B">
      <w:pPr>
        <w:tabs>
          <w:tab w:val="left" w:pos="0"/>
        </w:tabs>
        <w:ind w:firstLine="709"/>
        <w:rPr>
          <w:rFonts w:cs="Arial"/>
        </w:rPr>
      </w:pPr>
      <w:r w:rsidRPr="00AC2C3B">
        <w:rPr>
          <w:rFonts w:cs="Arial"/>
        </w:rPr>
        <w:lastRenderedPageBreak/>
        <w:t>».</w:t>
      </w:r>
    </w:p>
    <w:p w:rsidR="00A17152" w:rsidRPr="00AC2C3B" w:rsidRDefault="00A17152" w:rsidP="00AC2C3B">
      <w:pPr>
        <w:ind w:firstLine="709"/>
        <w:rPr>
          <w:rFonts w:cs="Arial"/>
        </w:rPr>
      </w:pPr>
    </w:p>
    <w:sectPr w:rsidR="00A17152" w:rsidRPr="00AC2C3B" w:rsidSect="00AC2C3B">
      <w:headerReference w:type="default" r:id="rId23"/>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75F" w:rsidRDefault="00E9475F">
      <w:r>
        <w:separator/>
      </w:r>
    </w:p>
  </w:endnote>
  <w:endnote w:type="continuationSeparator" w:id="0">
    <w:p w:rsidR="00E9475F" w:rsidRDefault="00E94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75F" w:rsidRDefault="00E9475F">
      <w:r>
        <w:separator/>
      </w:r>
    </w:p>
  </w:footnote>
  <w:footnote w:type="continuationSeparator" w:id="0">
    <w:p w:rsidR="00E9475F" w:rsidRDefault="00E947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B50" w:rsidRDefault="00BA3B50">
    <w:pPr>
      <w:pStyle w:val="a6"/>
      <w:jc w:val="center"/>
    </w:pPr>
    <w:r>
      <w:fldChar w:fldCharType="begin"/>
    </w:r>
    <w:r>
      <w:instrText>PAGE   \* MERGEFORMAT</w:instrText>
    </w:r>
    <w:r>
      <w:fldChar w:fldCharType="separate"/>
    </w:r>
    <w:r w:rsidR="00E9475F">
      <w:rPr>
        <w:noProof/>
      </w:rPr>
      <w:t>9</w:t>
    </w:r>
    <w:r>
      <w:fldChar w:fldCharType="end"/>
    </w:r>
  </w:p>
  <w:p w:rsidR="00BA3B50" w:rsidRDefault="00BA3B50">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FFD"/>
    <w:rsid w:val="00006698"/>
    <w:rsid w:val="00006D0F"/>
    <w:rsid w:val="00013934"/>
    <w:rsid w:val="00015EEA"/>
    <w:rsid w:val="00017689"/>
    <w:rsid w:val="0002539C"/>
    <w:rsid w:val="000415AB"/>
    <w:rsid w:val="0004436A"/>
    <w:rsid w:val="00045643"/>
    <w:rsid w:val="00045F38"/>
    <w:rsid w:val="00050C38"/>
    <w:rsid w:val="000531E8"/>
    <w:rsid w:val="00055C6E"/>
    <w:rsid w:val="00057D89"/>
    <w:rsid w:val="000645BC"/>
    <w:rsid w:val="000654A6"/>
    <w:rsid w:val="00086702"/>
    <w:rsid w:val="00094AEA"/>
    <w:rsid w:val="000A3294"/>
    <w:rsid w:val="000A7601"/>
    <w:rsid w:val="000B25E2"/>
    <w:rsid w:val="000B2CA6"/>
    <w:rsid w:val="000C590D"/>
    <w:rsid w:val="000D2424"/>
    <w:rsid w:val="000D69CF"/>
    <w:rsid w:val="000E308F"/>
    <w:rsid w:val="000E670F"/>
    <w:rsid w:val="000E67F5"/>
    <w:rsid w:val="000F1B4A"/>
    <w:rsid w:val="000F1E0B"/>
    <w:rsid w:val="000F451C"/>
    <w:rsid w:val="000F462C"/>
    <w:rsid w:val="000F48A2"/>
    <w:rsid w:val="0010102D"/>
    <w:rsid w:val="001157A4"/>
    <w:rsid w:val="00121629"/>
    <w:rsid w:val="001255A3"/>
    <w:rsid w:val="00131133"/>
    <w:rsid w:val="00131A5F"/>
    <w:rsid w:val="001358FF"/>
    <w:rsid w:val="0013661C"/>
    <w:rsid w:val="00141977"/>
    <w:rsid w:val="0014693E"/>
    <w:rsid w:val="00146945"/>
    <w:rsid w:val="00166BD4"/>
    <w:rsid w:val="00166C9D"/>
    <w:rsid w:val="00183A09"/>
    <w:rsid w:val="00184914"/>
    <w:rsid w:val="001852A3"/>
    <w:rsid w:val="00187427"/>
    <w:rsid w:val="00187B1B"/>
    <w:rsid w:val="00193518"/>
    <w:rsid w:val="00194B8F"/>
    <w:rsid w:val="00194E56"/>
    <w:rsid w:val="001A2596"/>
    <w:rsid w:val="001B172C"/>
    <w:rsid w:val="001B3E50"/>
    <w:rsid w:val="001B480E"/>
    <w:rsid w:val="001B5419"/>
    <w:rsid w:val="001C4101"/>
    <w:rsid w:val="001D777B"/>
    <w:rsid w:val="0020371E"/>
    <w:rsid w:val="00210BF2"/>
    <w:rsid w:val="00211B7D"/>
    <w:rsid w:val="00220E10"/>
    <w:rsid w:val="00222391"/>
    <w:rsid w:val="002302F1"/>
    <w:rsid w:val="00241B21"/>
    <w:rsid w:val="00243075"/>
    <w:rsid w:val="00261EF8"/>
    <w:rsid w:val="00271579"/>
    <w:rsid w:val="00272E20"/>
    <w:rsid w:val="00283B18"/>
    <w:rsid w:val="00285673"/>
    <w:rsid w:val="002A0E54"/>
    <w:rsid w:val="002A7CC3"/>
    <w:rsid w:val="002B1E1F"/>
    <w:rsid w:val="002B2F24"/>
    <w:rsid w:val="002E1CD7"/>
    <w:rsid w:val="002E7DBA"/>
    <w:rsid w:val="002F3664"/>
    <w:rsid w:val="002F54ED"/>
    <w:rsid w:val="002F7DA1"/>
    <w:rsid w:val="00300255"/>
    <w:rsid w:val="0032011B"/>
    <w:rsid w:val="00322B8D"/>
    <w:rsid w:val="0032676B"/>
    <w:rsid w:val="0034185B"/>
    <w:rsid w:val="00351531"/>
    <w:rsid w:val="0035469D"/>
    <w:rsid w:val="00376863"/>
    <w:rsid w:val="0037773F"/>
    <w:rsid w:val="00377A95"/>
    <w:rsid w:val="00380516"/>
    <w:rsid w:val="00390580"/>
    <w:rsid w:val="00397247"/>
    <w:rsid w:val="003A3389"/>
    <w:rsid w:val="003A6BE9"/>
    <w:rsid w:val="003A7C67"/>
    <w:rsid w:val="003C3861"/>
    <w:rsid w:val="003C6313"/>
    <w:rsid w:val="003C6F70"/>
    <w:rsid w:val="003D049A"/>
    <w:rsid w:val="003D39A7"/>
    <w:rsid w:val="003D7ED3"/>
    <w:rsid w:val="003F61D5"/>
    <w:rsid w:val="00423EDB"/>
    <w:rsid w:val="0042480A"/>
    <w:rsid w:val="00427A85"/>
    <w:rsid w:val="004322CF"/>
    <w:rsid w:val="004426E7"/>
    <w:rsid w:val="00445A9F"/>
    <w:rsid w:val="00457E71"/>
    <w:rsid w:val="00473866"/>
    <w:rsid w:val="004819BA"/>
    <w:rsid w:val="00490EA9"/>
    <w:rsid w:val="00495776"/>
    <w:rsid w:val="00495C35"/>
    <w:rsid w:val="00497071"/>
    <w:rsid w:val="004972BE"/>
    <w:rsid w:val="004A0363"/>
    <w:rsid w:val="004B2B72"/>
    <w:rsid w:val="004C53C5"/>
    <w:rsid w:val="004D0A18"/>
    <w:rsid w:val="004F7C2F"/>
    <w:rsid w:val="005018BE"/>
    <w:rsid w:val="005019E6"/>
    <w:rsid w:val="00501A2A"/>
    <w:rsid w:val="00506EB2"/>
    <w:rsid w:val="005159FE"/>
    <w:rsid w:val="00524AE9"/>
    <w:rsid w:val="00525670"/>
    <w:rsid w:val="00534F1C"/>
    <w:rsid w:val="005367E3"/>
    <w:rsid w:val="005469C3"/>
    <w:rsid w:val="00550F34"/>
    <w:rsid w:val="00551875"/>
    <w:rsid w:val="00552921"/>
    <w:rsid w:val="00556DE0"/>
    <w:rsid w:val="0056024B"/>
    <w:rsid w:val="005602DD"/>
    <w:rsid w:val="005762F5"/>
    <w:rsid w:val="00576F5C"/>
    <w:rsid w:val="00577A2F"/>
    <w:rsid w:val="00580F53"/>
    <w:rsid w:val="00587AE7"/>
    <w:rsid w:val="00590AE9"/>
    <w:rsid w:val="005A033C"/>
    <w:rsid w:val="005C0D51"/>
    <w:rsid w:val="005C6DF4"/>
    <w:rsid w:val="005C7C2D"/>
    <w:rsid w:val="005E51F0"/>
    <w:rsid w:val="005F2C16"/>
    <w:rsid w:val="005F774B"/>
    <w:rsid w:val="00601213"/>
    <w:rsid w:val="00601FAE"/>
    <w:rsid w:val="00603442"/>
    <w:rsid w:val="006403C4"/>
    <w:rsid w:val="0065278A"/>
    <w:rsid w:val="0068071A"/>
    <w:rsid w:val="00685B0F"/>
    <w:rsid w:val="0069011E"/>
    <w:rsid w:val="006A39FC"/>
    <w:rsid w:val="006B181E"/>
    <w:rsid w:val="006B77DE"/>
    <w:rsid w:val="006B7E3B"/>
    <w:rsid w:val="006C47C2"/>
    <w:rsid w:val="006D373F"/>
    <w:rsid w:val="006D6F6D"/>
    <w:rsid w:val="006E10AB"/>
    <w:rsid w:val="006E2313"/>
    <w:rsid w:val="006E5B10"/>
    <w:rsid w:val="006E5FB2"/>
    <w:rsid w:val="006F317F"/>
    <w:rsid w:val="007054D2"/>
    <w:rsid w:val="00707828"/>
    <w:rsid w:val="0071263C"/>
    <w:rsid w:val="00713192"/>
    <w:rsid w:val="00721B89"/>
    <w:rsid w:val="0074525A"/>
    <w:rsid w:val="00756A70"/>
    <w:rsid w:val="00774B5F"/>
    <w:rsid w:val="00782629"/>
    <w:rsid w:val="00783798"/>
    <w:rsid w:val="007845F9"/>
    <w:rsid w:val="007A2FE5"/>
    <w:rsid w:val="007A34E0"/>
    <w:rsid w:val="007C1485"/>
    <w:rsid w:val="00804703"/>
    <w:rsid w:val="008047BF"/>
    <w:rsid w:val="00817D31"/>
    <w:rsid w:val="008327E2"/>
    <w:rsid w:val="00847992"/>
    <w:rsid w:val="00854A4F"/>
    <w:rsid w:val="008576E4"/>
    <w:rsid w:val="00867C91"/>
    <w:rsid w:val="00876F6C"/>
    <w:rsid w:val="00893CD0"/>
    <w:rsid w:val="008947EA"/>
    <w:rsid w:val="00895F01"/>
    <w:rsid w:val="00896948"/>
    <w:rsid w:val="008A022F"/>
    <w:rsid w:val="008A2D7B"/>
    <w:rsid w:val="008B1B63"/>
    <w:rsid w:val="008B3B5B"/>
    <w:rsid w:val="008C6CEE"/>
    <w:rsid w:val="008F1085"/>
    <w:rsid w:val="008F3094"/>
    <w:rsid w:val="008F6AD0"/>
    <w:rsid w:val="00914518"/>
    <w:rsid w:val="0092564C"/>
    <w:rsid w:val="0093569D"/>
    <w:rsid w:val="009370BB"/>
    <w:rsid w:val="00941B42"/>
    <w:rsid w:val="00953FA0"/>
    <w:rsid w:val="0095454F"/>
    <w:rsid w:val="009561B4"/>
    <w:rsid w:val="009623A6"/>
    <w:rsid w:val="00974CBB"/>
    <w:rsid w:val="009879A6"/>
    <w:rsid w:val="00987BA3"/>
    <w:rsid w:val="009A3893"/>
    <w:rsid w:val="009B0A56"/>
    <w:rsid w:val="009B7814"/>
    <w:rsid w:val="009C1992"/>
    <w:rsid w:val="009E5368"/>
    <w:rsid w:val="00A02057"/>
    <w:rsid w:val="00A17152"/>
    <w:rsid w:val="00A2412E"/>
    <w:rsid w:val="00A26F3A"/>
    <w:rsid w:val="00A44E28"/>
    <w:rsid w:val="00A51B58"/>
    <w:rsid w:val="00A55AA0"/>
    <w:rsid w:val="00A579C9"/>
    <w:rsid w:val="00A8333C"/>
    <w:rsid w:val="00A863E2"/>
    <w:rsid w:val="00AB2DC2"/>
    <w:rsid w:val="00AB49C6"/>
    <w:rsid w:val="00AB757E"/>
    <w:rsid w:val="00AC2C3B"/>
    <w:rsid w:val="00AD43F9"/>
    <w:rsid w:val="00AE510C"/>
    <w:rsid w:val="00AF019B"/>
    <w:rsid w:val="00AF1FBE"/>
    <w:rsid w:val="00B0396A"/>
    <w:rsid w:val="00B23AAB"/>
    <w:rsid w:val="00B23F5E"/>
    <w:rsid w:val="00B271F7"/>
    <w:rsid w:val="00B40174"/>
    <w:rsid w:val="00B4050A"/>
    <w:rsid w:val="00B42FCE"/>
    <w:rsid w:val="00B45557"/>
    <w:rsid w:val="00B525AD"/>
    <w:rsid w:val="00B65AB3"/>
    <w:rsid w:val="00B81317"/>
    <w:rsid w:val="00B84A1E"/>
    <w:rsid w:val="00B85715"/>
    <w:rsid w:val="00B916F3"/>
    <w:rsid w:val="00B91D44"/>
    <w:rsid w:val="00B949E8"/>
    <w:rsid w:val="00BA3B50"/>
    <w:rsid w:val="00BA430E"/>
    <w:rsid w:val="00BA52CB"/>
    <w:rsid w:val="00BA7D29"/>
    <w:rsid w:val="00BB236C"/>
    <w:rsid w:val="00BC4D29"/>
    <w:rsid w:val="00BD523F"/>
    <w:rsid w:val="00BE1BEA"/>
    <w:rsid w:val="00BE76F5"/>
    <w:rsid w:val="00BF4213"/>
    <w:rsid w:val="00C02FBF"/>
    <w:rsid w:val="00C1073C"/>
    <w:rsid w:val="00C27C4C"/>
    <w:rsid w:val="00C30D80"/>
    <w:rsid w:val="00C30F7A"/>
    <w:rsid w:val="00C32897"/>
    <w:rsid w:val="00C5416E"/>
    <w:rsid w:val="00C5480D"/>
    <w:rsid w:val="00C5580D"/>
    <w:rsid w:val="00C62A93"/>
    <w:rsid w:val="00C663C8"/>
    <w:rsid w:val="00C66CE5"/>
    <w:rsid w:val="00C75194"/>
    <w:rsid w:val="00C76841"/>
    <w:rsid w:val="00C81D5D"/>
    <w:rsid w:val="00C82E6B"/>
    <w:rsid w:val="00C86962"/>
    <w:rsid w:val="00C9795F"/>
    <w:rsid w:val="00CA0D91"/>
    <w:rsid w:val="00CA5F93"/>
    <w:rsid w:val="00CB1AE2"/>
    <w:rsid w:val="00CC1F5B"/>
    <w:rsid w:val="00CC6CAE"/>
    <w:rsid w:val="00CF10E8"/>
    <w:rsid w:val="00D14BD9"/>
    <w:rsid w:val="00D3683D"/>
    <w:rsid w:val="00D45F01"/>
    <w:rsid w:val="00D538DF"/>
    <w:rsid w:val="00D54960"/>
    <w:rsid w:val="00D60386"/>
    <w:rsid w:val="00DB4E34"/>
    <w:rsid w:val="00DB7D47"/>
    <w:rsid w:val="00DC56EB"/>
    <w:rsid w:val="00DD37F6"/>
    <w:rsid w:val="00DD6709"/>
    <w:rsid w:val="00DD71F0"/>
    <w:rsid w:val="00DD73A5"/>
    <w:rsid w:val="00DE24F7"/>
    <w:rsid w:val="00E11FE1"/>
    <w:rsid w:val="00E151C7"/>
    <w:rsid w:val="00E3772F"/>
    <w:rsid w:val="00E52A68"/>
    <w:rsid w:val="00E55FB7"/>
    <w:rsid w:val="00E57C50"/>
    <w:rsid w:val="00E57E21"/>
    <w:rsid w:val="00E6321C"/>
    <w:rsid w:val="00E74500"/>
    <w:rsid w:val="00E818DE"/>
    <w:rsid w:val="00E84141"/>
    <w:rsid w:val="00E87B76"/>
    <w:rsid w:val="00E9475F"/>
    <w:rsid w:val="00E94786"/>
    <w:rsid w:val="00E9693E"/>
    <w:rsid w:val="00EA0002"/>
    <w:rsid w:val="00EA0438"/>
    <w:rsid w:val="00EA1B38"/>
    <w:rsid w:val="00EA49AE"/>
    <w:rsid w:val="00EA7A32"/>
    <w:rsid w:val="00EB3917"/>
    <w:rsid w:val="00EC1A19"/>
    <w:rsid w:val="00EC29B1"/>
    <w:rsid w:val="00ED3413"/>
    <w:rsid w:val="00EE07D8"/>
    <w:rsid w:val="00EE5664"/>
    <w:rsid w:val="00EE5DBD"/>
    <w:rsid w:val="00EE6511"/>
    <w:rsid w:val="00EE7FAB"/>
    <w:rsid w:val="00EF478A"/>
    <w:rsid w:val="00F13538"/>
    <w:rsid w:val="00F25473"/>
    <w:rsid w:val="00F32087"/>
    <w:rsid w:val="00F3265D"/>
    <w:rsid w:val="00F327EF"/>
    <w:rsid w:val="00F43DEC"/>
    <w:rsid w:val="00F43F96"/>
    <w:rsid w:val="00F735AC"/>
    <w:rsid w:val="00F748CC"/>
    <w:rsid w:val="00F75BD7"/>
    <w:rsid w:val="00F76681"/>
    <w:rsid w:val="00F77DFB"/>
    <w:rsid w:val="00F875E7"/>
    <w:rsid w:val="00F97FFD"/>
    <w:rsid w:val="00FA57F0"/>
    <w:rsid w:val="00FB0D73"/>
    <w:rsid w:val="00FE4D30"/>
    <w:rsid w:val="00FE6BB4"/>
    <w:rsid w:val="00FF42AF"/>
    <w:rsid w:val="00FF5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E9475F"/>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E9475F"/>
    <w:pPr>
      <w:jc w:val="center"/>
      <w:outlineLvl w:val="0"/>
    </w:pPr>
    <w:rPr>
      <w:rFonts w:cs="Arial"/>
      <w:b/>
      <w:bCs/>
      <w:kern w:val="32"/>
      <w:sz w:val="32"/>
      <w:szCs w:val="32"/>
    </w:rPr>
  </w:style>
  <w:style w:type="paragraph" w:styleId="2">
    <w:name w:val="heading 2"/>
    <w:aliases w:val="!Разделы документа"/>
    <w:basedOn w:val="a"/>
    <w:link w:val="20"/>
    <w:qFormat/>
    <w:rsid w:val="00E9475F"/>
    <w:pPr>
      <w:jc w:val="center"/>
      <w:outlineLvl w:val="1"/>
    </w:pPr>
    <w:rPr>
      <w:rFonts w:cs="Arial"/>
      <w:b/>
      <w:bCs/>
      <w:iCs/>
      <w:sz w:val="30"/>
      <w:szCs w:val="28"/>
    </w:rPr>
  </w:style>
  <w:style w:type="paragraph" w:styleId="3">
    <w:name w:val="heading 3"/>
    <w:aliases w:val="!Главы документа"/>
    <w:basedOn w:val="a"/>
    <w:link w:val="30"/>
    <w:qFormat/>
    <w:rsid w:val="00E9475F"/>
    <w:pPr>
      <w:outlineLvl w:val="2"/>
    </w:pPr>
    <w:rPr>
      <w:rFonts w:cs="Arial"/>
      <w:b/>
      <w:bCs/>
      <w:sz w:val="28"/>
      <w:szCs w:val="26"/>
    </w:rPr>
  </w:style>
  <w:style w:type="paragraph" w:styleId="4">
    <w:name w:val="heading 4"/>
    <w:aliases w:val="!Параграфы/Статьи документа"/>
    <w:basedOn w:val="a"/>
    <w:link w:val="40"/>
    <w:qFormat/>
    <w:rsid w:val="00E9475F"/>
    <w:pPr>
      <w:outlineLvl w:val="3"/>
    </w:pPr>
    <w:rPr>
      <w:b/>
      <w:bCs/>
      <w:sz w:val="26"/>
      <w:szCs w:val="28"/>
    </w:rPr>
  </w:style>
  <w:style w:type="character" w:default="1" w:styleId="a0">
    <w:name w:val="Default Paragraph Font"/>
    <w:semiHidden/>
    <w:rsid w:val="00E9475F"/>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E9475F"/>
  </w:style>
  <w:style w:type="character" w:customStyle="1" w:styleId="10">
    <w:name w:val="Заголовок 1 Знак"/>
    <w:link w:val="1"/>
    <w:rsid w:val="00AC2C3B"/>
    <w:rPr>
      <w:rFonts w:ascii="Arial" w:eastAsia="Times New Roman" w:hAnsi="Arial" w:cs="Arial"/>
      <w:b/>
      <w:bCs/>
      <w:kern w:val="32"/>
      <w:sz w:val="32"/>
      <w:szCs w:val="32"/>
    </w:rPr>
  </w:style>
  <w:style w:type="character" w:customStyle="1" w:styleId="20">
    <w:name w:val="Заголовок 2 Знак"/>
    <w:link w:val="2"/>
    <w:rsid w:val="00AC2C3B"/>
    <w:rPr>
      <w:rFonts w:ascii="Arial" w:eastAsia="Times New Roman" w:hAnsi="Arial" w:cs="Arial"/>
      <w:b/>
      <w:bCs/>
      <w:iCs/>
      <w:sz w:val="30"/>
      <w:szCs w:val="28"/>
    </w:rPr>
  </w:style>
  <w:style w:type="character" w:customStyle="1" w:styleId="30">
    <w:name w:val="Заголовок 3 Знак"/>
    <w:link w:val="3"/>
    <w:rsid w:val="00AC2C3B"/>
    <w:rPr>
      <w:rFonts w:ascii="Arial" w:eastAsia="Times New Roman" w:hAnsi="Arial" w:cs="Arial"/>
      <w:b/>
      <w:bCs/>
      <w:sz w:val="28"/>
      <w:szCs w:val="26"/>
    </w:rPr>
  </w:style>
  <w:style w:type="character" w:customStyle="1" w:styleId="40">
    <w:name w:val="Заголовок 4 Знак"/>
    <w:link w:val="4"/>
    <w:rsid w:val="00AC2C3B"/>
    <w:rPr>
      <w:rFonts w:ascii="Arial" w:eastAsia="Times New Roman" w:hAnsi="Arial"/>
      <w:b/>
      <w:bCs/>
      <w:sz w:val="26"/>
      <w:szCs w:val="28"/>
    </w:rPr>
  </w:style>
  <w:style w:type="character" w:styleId="HTML">
    <w:name w:val="HTML Variable"/>
    <w:aliases w:val="!Ссылки в документе"/>
    <w:rsid w:val="00E9475F"/>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E9475F"/>
    <w:rPr>
      <w:rFonts w:ascii="Courier" w:hAnsi="Courier"/>
      <w:sz w:val="22"/>
      <w:szCs w:val="20"/>
    </w:rPr>
  </w:style>
  <w:style w:type="character" w:customStyle="1" w:styleId="a4">
    <w:name w:val="Текст примечания Знак"/>
    <w:link w:val="a3"/>
    <w:semiHidden/>
    <w:rsid w:val="00AC2C3B"/>
    <w:rPr>
      <w:rFonts w:ascii="Courier" w:eastAsia="Times New Roman" w:hAnsi="Courier"/>
      <w:sz w:val="22"/>
    </w:rPr>
  </w:style>
  <w:style w:type="paragraph" w:customStyle="1" w:styleId="Title">
    <w:name w:val="Title!Название НПА"/>
    <w:basedOn w:val="a"/>
    <w:rsid w:val="00E9475F"/>
    <w:pPr>
      <w:spacing w:before="240" w:after="60"/>
      <w:jc w:val="center"/>
      <w:outlineLvl w:val="0"/>
    </w:pPr>
    <w:rPr>
      <w:rFonts w:cs="Arial"/>
      <w:b/>
      <w:bCs/>
      <w:kern w:val="28"/>
      <w:sz w:val="32"/>
      <w:szCs w:val="32"/>
    </w:rPr>
  </w:style>
  <w:style w:type="character" w:styleId="a5">
    <w:name w:val="Hyperlink"/>
    <w:rsid w:val="00E9475F"/>
    <w:rPr>
      <w:color w:val="0000FF"/>
      <w:u w:val="none"/>
    </w:rPr>
  </w:style>
  <w:style w:type="paragraph" w:customStyle="1" w:styleId="Application">
    <w:name w:val="Application!Приложение"/>
    <w:rsid w:val="00E9475F"/>
    <w:pPr>
      <w:spacing w:before="120" w:after="120"/>
      <w:jc w:val="right"/>
    </w:pPr>
    <w:rPr>
      <w:rFonts w:ascii="Arial" w:eastAsia="Times New Roman" w:hAnsi="Arial" w:cs="Arial"/>
      <w:b/>
      <w:bCs/>
      <w:kern w:val="28"/>
      <w:sz w:val="32"/>
      <w:szCs w:val="32"/>
    </w:rPr>
  </w:style>
  <w:style w:type="paragraph" w:customStyle="1" w:styleId="Table">
    <w:name w:val="Table!Таблица"/>
    <w:rsid w:val="00E9475F"/>
    <w:rPr>
      <w:rFonts w:ascii="Arial" w:eastAsia="Times New Roman" w:hAnsi="Arial" w:cs="Arial"/>
      <w:bCs/>
      <w:kern w:val="28"/>
      <w:sz w:val="24"/>
      <w:szCs w:val="32"/>
    </w:rPr>
  </w:style>
  <w:style w:type="paragraph" w:customStyle="1" w:styleId="Table0">
    <w:name w:val="Table!"/>
    <w:next w:val="Table"/>
    <w:rsid w:val="00E9475F"/>
    <w:pPr>
      <w:jc w:val="center"/>
    </w:pPr>
    <w:rPr>
      <w:rFonts w:ascii="Arial" w:eastAsia="Times New Roman" w:hAnsi="Arial" w:cs="Arial"/>
      <w:b/>
      <w:bCs/>
      <w:kern w:val="28"/>
      <w:sz w:val="24"/>
      <w:szCs w:val="32"/>
    </w:rPr>
  </w:style>
  <w:style w:type="paragraph" w:styleId="a6">
    <w:name w:val="header"/>
    <w:basedOn w:val="a"/>
    <w:link w:val="a7"/>
    <w:uiPriority w:val="99"/>
    <w:unhideWhenUsed/>
    <w:rsid w:val="00AC2C3B"/>
    <w:pPr>
      <w:tabs>
        <w:tab w:val="center" w:pos="4677"/>
        <w:tab w:val="right" w:pos="9355"/>
      </w:tabs>
    </w:pPr>
  </w:style>
  <w:style w:type="character" w:customStyle="1" w:styleId="a7">
    <w:name w:val="Верхний колонтитул Знак"/>
    <w:link w:val="a6"/>
    <w:uiPriority w:val="99"/>
    <w:rsid w:val="00AC2C3B"/>
    <w:rPr>
      <w:rFonts w:ascii="Arial" w:eastAsia="Times New Roman" w:hAnsi="Arial"/>
      <w:sz w:val="24"/>
      <w:szCs w:val="24"/>
    </w:rPr>
  </w:style>
  <w:style w:type="table" w:customStyle="1" w:styleId="11">
    <w:name w:val="Сетка таблицы1"/>
    <w:basedOn w:val="a1"/>
    <w:next w:val="a8"/>
    <w:uiPriority w:val="59"/>
    <w:rsid w:val="00AC2C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59"/>
    <w:rsid w:val="00AC2C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E9475F"/>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E9475F"/>
    <w:pPr>
      <w:jc w:val="center"/>
      <w:outlineLvl w:val="0"/>
    </w:pPr>
    <w:rPr>
      <w:rFonts w:cs="Arial"/>
      <w:b/>
      <w:bCs/>
      <w:kern w:val="32"/>
      <w:sz w:val="32"/>
      <w:szCs w:val="32"/>
    </w:rPr>
  </w:style>
  <w:style w:type="paragraph" w:styleId="2">
    <w:name w:val="heading 2"/>
    <w:aliases w:val="!Разделы документа"/>
    <w:basedOn w:val="a"/>
    <w:link w:val="20"/>
    <w:qFormat/>
    <w:rsid w:val="00E9475F"/>
    <w:pPr>
      <w:jc w:val="center"/>
      <w:outlineLvl w:val="1"/>
    </w:pPr>
    <w:rPr>
      <w:rFonts w:cs="Arial"/>
      <w:b/>
      <w:bCs/>
      <w:iCs/>
      <w:sz w:val="30"/>
      <w:szCs w:val="28"/>
    </w:rPr>
  </w:style>
  <w:style w:type="paragraph" w:styleId="3">
    <w:name w:val="heading 3"/>
    <w:aliases w:val="!Главы документа"/>
    <w:basedOn w:val="a"/>
    <w:link w:val="30"/>
    <w:qFormat/>
    <w:rsid w:val="00E9475F"/>
    <w:pPr>
      <w:outlineLvl w:val="2"/>
    </w:pPr>
    <w:rPr>
      <w:rFonts w:cs="Arial"/>
      <w:b/>
      <w:bCs/>
      <w:sz w:val="28"/>
      <w:szCs w:val="26"/>
    </w:rPr>
  </w:style>
  <w:style w:type="paragraph" w:styleId="4">
    <w:name w:val="heading 4"/>
    <w:aliases w:val="!Параграфы/Статьи документа"/>
    <w:basedOn w:val="a"/>
    <w:link w:val="40"/>
    <w:qFormat/>
    <w:rsid w:val="00E9475F"/>
    <w:pPr>
      <w:outlineLvl w:val="3"/>
    </w:pPr>
    <w:rPr>
      <w:b/>
      <w:bCs/>
      <w:sz w:val="26"/>
      <w:szCs w:val="28"/>
    </w:rPr>
  </w:style>
  <w:style w:type="character" w:default="1" w:styleId="a0">
    <w:name w:val="Default Paragraph Font"/>
    <w:semiHidden/>
    <w:rsid w:val="00E9475F"/>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E9475F"/>
  </w:style>
  <w:style w:type="character" w:customStyle="1" w:styleId="10">
    <w:name w:val="Заголовок 1 Знак"/>
    <w:link w:val="1"/>
    <w:rsid w:val="00AC2C3B"/>
    <w:rPr>
      <w:rFonts w:ascii="Arial" w:eastAsia="Times New Roman" w:hAnsi="Arial" w:cs="Arial"/>
      <w:b/>
      <w:bCs/>
      <w:kern w:val="32"/>
      <w:sz w:val="32"/>
      <w:szCs w:val="32"/>
    </w:rPr>
  </w:style>
  <w:style w:type="character" w:customStyle="1" w:styleId="20">
    <w:name w:val="Заголовок 2 Знак"/>
    <w:link w:val="2"/>
    <w:rsid w:val="00AC2C3B"/>
    <w:rPr>
      <w:rFonts w:ascii="Arial" w:eastAsia="Times New Roman" w:hAnsi="Arial" w:cs="Arial"/>
      <w:b/>
      <w:bCs/>
      <w:iCs/>
      <w:sz w:val="30"/>
      <w:szCs w:val="28"/>
    </w:rPr>
  </w:style>
  <w:style w:type="character" w:customStyle="1" w:styleId="30">
    <w:name w:val="Заголовок 3 Знак"/>
    <w:link w:val="3"/>
    <w:rsid w:val="00AC2C3B"/>
    <w:rPr>
      <w:rFonts w:ascii="Arial" w:eastAsia="Times New Roman" w:hAnsi="Arial" w:cs="Arial"/>
      <w:b/>
      <w:bCs/>
      <w:sz w:val="28"/>
      <w:szCs w:val="26"/>
    </w:rPr>
  </w:style>
  <w:style w:type="character" w:customStyle="1" w:styleId="40">
    <w:name w:val="Заголовок 4 Знак"/>
    <w:link w:val="4"/>
    <w:rsid w:val="00AC2C3B"/>
    <w:rPr>
      <w:rFonts w:ascii="Arial" w:eastAsia="Times New Roman" w:hAnsi="Arial"/>
      <w:b/>
      <w:bCs/>
      <w:sz w:val="26"/>
      <w:szCs w:val="28"/>
    </w:rPr>
  </w:style>
  <w:style w:type="character" w:styleId="HTML">
    <w:name w:val="HTML Variable"/>
    <w:aliases w:val="!Ссылки в документе"/>
    <w:rsid w:val="00E9475F"/>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E9475F"/>
    <w:rPr>
      <w:rFonts w:ascii="Courier" w:hAnsi="Courier"/>
      <w:sz w:val="22"/>
      <w:szCs w:val="20"/>
    </w:rPr>
  </w:style>
  <w:style w:type="character" w:customStyle="1" w:styleId="a4">
    <w:name w:val="Текст примечания Знак"/>
    <w:link w:val="a3"/>
    <w:semiHidden/>
    <w:rsid w:val="00AC2C3B"/>
    <w:rPr>
      <w:rFonts w:ascii="Courier" w:eastAsia="Times New Roman" w:hAnsi="Courier"/>
      <w:sz w:val="22"/>
    </w:rPr>
  </w:style>
  <w:style w:type="paragraph" w:customStyle="1" w:styleId="Title">
    <w:name w:val="Title!Название НПА"/>
    <w:basedOn w:val="a"/>
    <w:rsid w:val="00E9475F"/>
    <w:pPr>
      <w:spacing w:before="240" w:after="60"/>
      <w:jc w:val="center"/>
      <w:outlineLvl w:val="0"/>
    </w:pPr>
    <w:rPr>
      <w:rFonts w:cs="Arial"/>
      <w:b/>
      <w:bCs/>
      <w:kern w:val="28"/>
      <w:sz w:val="32"/>
      <w:szCs w:val="32"/>
    </w:rPr>
  </w:style>
  <w:style w:type="character" w:styleId="a5">
    <w:name w:val="Hyperlink"/>
    <w:rsid w:val="00E9475F"/>
    <w:rPr>
      <w:color w:val="0000FF"/>
      <w:u w:val="none"/>
    </w:rPr>
  </w:style>
  <w:style w:type="paragraph" w:customStyle="1" w:styleId="Application">
    <w:name w:val="Application!Приложение"/>
    <w:rsid w:val="00E9475F"/>
    <w:pPr>
      <w:spacing w:before="120" w:after="120"/>
      <w:jc w:val="right"/>
    </w:pPr>
    <w:rPr>
      <w:rFonts w:ascii="Arial" w:eastAsia="Times New Roman" w:hAnsi="Arial" w:cs="Arial"/>
      <w:b/>
      <w:bCs/>
      <w:kern w:val="28"/>
      <w:sz w:val="32"/>
      <w:szCs w:val="32"/>
    </w:rPr>
  </w:style>
  <w:style w:type="paragraph" w:customStyle="1" w:styleId="Table">
    <w:name w:val="Table!Таблица"/>
    <w:rsid w:val="00E9475F"/>
    <w:rPr>
      <w:rFonts w:ascii="Arial" w:eastAsia="Times New Roman" w:hAnsi="Arial" w:cs="Arial"/>
      <w:bCs/>
      <w:kern w:val="28"/>
      <w:sz w:val="24"/>
      <w:szCs w:val="32"/>
    </w:rPr>
  </w:style>
  <w:style w:type="paragraph" w:customStyle="1" w:styleId="Table0">
    <w:name w:val="Table!"/>
    <w:next w:val="Table"/>
    <w:rsid w:val="00E9475F"/>
    <w:pPr>
      <w:jc w:val="center"/>
    </w:pPr>
    <w:rPr>
      <w:rFonts w:ascii="Arial" w:eastAsia="Times New Roman" w:hAnsi="Arial" w:cs="Arial"/>
      <w:b/>
      <w:bCs/>
      <w:kern w:val="28"/>
      <w:sz w:val="24"/>
      <w:szCs w:val="32"/>
    </w:rPr>
  </w:style>
  <w:style w:type="paragraph" w:styleId="a6">
    <w:name w:val="header"/>
    <w:basedOn w:val="a"/>
    <w:link w:val="a7"/>
    <w:uiPriority w:val="99"/>
    <w:unhideWhenUsed/>
    <w:rsid w:val="00AC2C3B"/>
    <w:pPr>
      <w:tabs>
        <w:tab w:val="center" w:pos="4677"/>
        <w:tab w:val="right" w:pos="9355"/>
      </w:tabs>
    </w:pPr>
  </w:style>
  <w:style w:type="character" w:customStyle="1" w:styleId="a7">
    <w:name w:val="Верхний колонтитул Знак"/>
    <w:link w:val="a6"/>
    <w:uiPriority w:val="99"/>
    <w:rsid w:val="00AC2C3B"/>
    <w:rPr>
      <w:rFonts w:ascii="Arial" w:eastAsia="Times New Roman" w:hAnsi="Arial"/>
      <w:sz w:val="24"/>
      <w:szCs w:val="24"/>
    </w:rPr>
  </w:style>
  <w:style w:type="table" w:customStyle="1" w:styleId="11">
    <w:name w:val="Сетка таблицы1"/>
    <w:basedOn w:val="a1"/>
    <w:next w:val="a8"/>
    <w:uiPriority w:val="59"/>
    <w:rsid w:val="00AC2C3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59"/>
    <w:rsid w:val="00AC2C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92.168.200.42:8080/content/act/876278ab-2cf5-4ec7-bb5b-373c79ce5be3.doc" TargetMode="External"/><Relationship Id="rId13" Type="http://schemas.openxmlformats.org/officeDocument/2006/relationships/hyperlink" Target="http://nla-service.minjust.ru:8080/rnla-links/ws/content/act/5a4a172a-e422-43d6-b122-d728804dedb2.html" TargetMode="External"/><Relationship Id="rId18" Type="http://schemas.openxmlformats.org/officeDocument/2006/relationships/hyperlink" Target="http://nla-service.minjust.ru:8080/rnla-links/ws/content/act/9cf2f1c3-393d-4051-a52d-9923b0e51c0c.html" TargetMode="External"/><Relationship Id="rId3" Type="http://schemas.openxmlformats.org/officeDocument/2006/relationships/settings" Target="settings.xml"/><Relationship Id="rId21" Type="http://schemas.openxmlformats.org/officeDocument/2006/relationships/hyperlink" Target="http://nla-service.minjust.ru:8080/rnla-links/ws/content/act/9cf2f1c3-393d-4051-a52d-9923b0e51c0c.html" TargetMode="External"/><Relationship Id="rId7" Type="http://schemas.openxmlformats.org/officeDocument/2006/relationships/image" Target="media/image1.jpeg"/><Relationship Id="rId12" Type="http://schemas.openxmlformats.org/officeDocument/2006/relationships/hyperlink" Target="http://nla-service.minjust.ru:8080/rnla-links/ws/content/act/9cf2f1c3-393d-4051-a52d-9923b0e51c0c.html" TargetMode="External"/><Relationship Id="rId17" Type="http://schemas.openxmlformats.org/officeDocument/2006/relationships/hyperlink" Target="http://nla-service.minjust.ru:8080/rnla-links/ws/content/act/9cf2f1c3-393d-4051-a52d-9923b0e51c0c.html"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nla-service.minjust.ru:8080/rnla-links/ws/content/act/9cf2f1c3-393d-4051-a52d-9923b0e51c0c.html" TargetMode="External"/><Relationship Id="rId20" Type="http://schemas.openxmlformats.org/officeDocument/2006/relationships/hyperlink" Target="http://nla-service.minjust.ru:8080/rnla-links/ws/content/act/387507c3-b80d-4c0d-9291-8cdc81673f2b.html"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192.168.200.42:8080/content/act/876278ab-2cf5-4ec7-bb5b-373c79ce5be3.doc"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nla-service.minjust.ru:8080/rnla-links/ws/content/act/387507c3-b80d-4c0d-9291-8cdc81673f2b.html" TargetMode="External"/><Relationship Id="rId23" Type="http://schemas.openxmlformats.org/officeDocument/2006/relationships/header" Target="header1.xml"/><Relationship Id="rId10" Type="http://schemas.openxmlformats.org/officeDocument/2006/relationships/hyperlink" Target="http://nla-service.minjust.ru:8080/rnla-links/ws/content/act/bba0bfb1-06c7-4e50-a8d3-fe1045784bf1.html" TargetMode="External"/><Relationship Id="rId19" Type="http://schemas.openxmlformats.org/officeDocument/2006/relationships/hyperlink" Target="http://nla-service.minjust.ru:8080/rnla-links/ws/content/act/9cf2f1c3-393d-4051-a52d-9923b0e51c0c.html" TargetMode="External"/><Relationship Id="rId4" Type="http://schemas.openxmlformats.org/officeDocument/2006/relationships/webSettings" Target="webSettings.xml"/><Relationship Id="rId9" Type="http://schemas.openxmlformats.org/officeDocument/2006/relationships/hyperlink" Target="http://nla-service.minjust.ru:8080/rnla-links/ws/content/act/e63199dc-b27a-4c23-8403-f68f22ff8f72.html" TargetMode="External"/><Relationship Id="rId14" Type="http://schemas.openxmlformats.org/officeDocument/2006/relationships/hyperlink" Target="http://nla-service.minjust.ru:8080/rnla-links/ws/content/act/9cf2f1c3-393d-4051-a52d-9923b0e51c0c.html" TargetMode="External"/><Relationship Id="rId22" Type="http://schemas.openxmlformats.org/officeDocument/2006/relationships/hyperlink" Target="http://nla-service.minjust.ru:8080/rnla-links/ws/content/act/387507c3-b80d-4c0d-9291-8cdc81673f2b.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1</TotalTime>
  <Pages>9</Pages>
  <Words>3002</Words>
  <Characters>17112</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20074</CharactersWithSpaces>
  <SharedDoc>false</SharedDoc>
  <HLinks>
    <vt:vector size="90" baseType="variant">
      <vt:variant>
        <vt:i4>6291554</vt:i4>
      </vt:variant>
      <vt:variant>
        <vt:i4>42</vt:i4>
      </vt:variant>
      <vt:variant>
        <vt:i4>0</vt:i4>
      </vt:variant>
      <vt:variant>
        <vt:i4>5</vt:i4>
      </vt:variant>
      <vt:variant>
        <vt:lpwstr>/content/act/387507c3-b80d-4c0d-9291-8cdc81673f2b.html</vt:lpwstr>
      </vt:variant>
      <vt:variant>
        <vt:lpwstr/>
      </vt:variant>
      <vt:variant>
        <vt:i4>6619186</vt:i4>
      </vt:variant>
      <vt:variant>
        <vt:i4>39</vt:i4>
      </vt:variant>
      <vt:variant>
        <vt:i4>0</vt:i4>
      </vt:variant>
      <vt:variant>
        <vt:i4>5</vt:i4>
      </vt:variant>
      <vt:variant>
        <vt:lpwstr>/content/act/9cf2f1c3-393d-4051-a52d-9923b0e51c0c.html</vt:lpwstr>
      </vt:variant>
      <vt:variant>
        <vt:lpwstr/>
      </vt:variant>
      <vt:variant>
        <vt:i4>6291554</vt:i4>
      </vt:variant>
      <vt:variant>
        <vt:i4>36</vt:i4>
      </vt:variant>
      <vt:variant>
        <vt:i4>0</vt:i4>
      </vt:variant>
      <vt:variant>
        <vt:i4>5</vt:i4>
      </vt:variant>
      <vt:variant>
        <vt:lpwstr>/content/act/387507c3-b80d-4c0d-9291-8cdc81673f2b.html</vt:lpwstr>
      </vt:variant>
      <vt:variant>
        <vt:lpwstr/>
      </vt:variant>
      <vt:variant>
        <vt:i4>6619186</vt:i4>
      </vt:variant>
      <vt:variant>
        <vt:i4>33</vt:i4>
      </vt:variant>
      <vt:variant>
        <vt:i4>0</vt:i4>
      </vt:variant>
      <vt:variant>
        <vt:i4>5</vt:i4>
      </vt:variant>
      <vt:variant>
        <vt:lpwstr>/content/act/9cf2f1c3-393d-4051-a52d-9923b0e51c0c.html</vt:lpwstr>
      </vt:variant>
      <vt:variant>
        <vt:lpwstr/>
      </vt:variant>
      <vt:variant>
        <vt:i4>6619186</vt:i4>
      </vt:variant>
      <vt:variant>
        <vt:i4>30</vt:i4>
      </vt:variant>
      <vt:variant>
        <vt:i4>0</vt:i4>
      </vt:variant>
      <vt:variant>
        <vt:i4>5</vt:i4>
      </vt:variant>
      <vt:variant>
        <vt:lpwstr>/content/act/9cf2f1c3-393d-4051-a52d-9923b0e51c0c.html</vt:lpwstr>
      </vt:variant>
      <vt:variant>
        <vt:lpwstr/>
      </vt:variant>
      <vt:variant>
        <vt:i4>6619186</vt:i4>
      </vt:variant>
      <vt:variant>
        <vt:i4>27</vt:i4>
      </vt:variant>
      <vt:variant>
        <vt:i4>0</vt:i4>
      </vt:variant>
      <vt:variant>
        <vt:i4>5</vt:i4>
      </vt:variant>
      <vt:variant>
        <vt:lpwstr>/content/act/9cf2f1c3-393d-4051-a52d-9923b0e51c0c.html</vt:lpwstr>
      </vt:variant>
      <vt:variant>
        <vt:lpwstr/>
      </vt:variant>
      <vt:variant>
        <vt:i4>6619186</vt:i4>
      </vt:variant>
      <vt:variant>
        <vt:i4>24</vt:i4>
      </vt:variant>
      <vt:variant>
        <vt:i4>0</vt:i4>
      </vt:variant>
      <vt:variant>
        <vt:i4>5</vt:i4>
      </vt:variant>
      <vt:variant>
        <vt:lpwstr>/content/act/9cf2f1c3-393d-4051-a52d-9923b0e51c0c.html</vt:lpwstr>
      </vt:variant>
      <vt:variant>
        <vt:lpwstr/>
      </vt:variant>
      <vt:variant>
        <vt:i4>6291554</vt:i4>
      </vt:variant>
      <vt:variant>
        <vt:i4>21</vt:i4>
      </vt:variant>
      <vt:variant>
        <vt:i4>0</vt:i4>
      </vt:variant>
      <vt:variant>
        <vt:i4>5</vt:i4>
      </vt:variant>
      <vt:variant>
        <vt:lpwstr>/content/act/387507c3-b80d-4c0d-9291-8cdc81673f2b.html</vt:lpwstr>
      </vt:variant>
      <vt:variant>
        <vt:lpwstr/>
      </vt:variant>
      <vt:variant>
        <vt:i4>6619186</vt:i4>
      </vt:variant>
      <vt:variant>
        <vt:i4>18</vt:i4>
      </vt:variant>
      <vt:variant>
        <vt:i4>0</vt:i4>
      </vt:variant>
      <vt:variant>
        <vt:i4>5</vt:i4>
      </vt:variant>
      <vt:variant>
        <vt:lpwstr>/content/act/9cf2f1c3-393d-4051-a52d-9923b0e51c0c.html</vt:lpwstr>
      </vt:variant>
      <vt:variant>
        <vt:lpwstr/>
      </vt:variant>
      <vt:variant>
        <vt:i4>3473509</vt:i4>
      </vt:variant>
      <vt:variant>
        <vt:i4>15</vt:i4>
      </vt:variant>
      <vt:variant>
        <vt:i4>0</vt:i4>
      </vt:variant>
      <vt:variant>
        <vt:i4>5</vt:i4>
      </vt:variant>
      <vt:variant>
        <vt:lpwstr>/content/act/5a4a172a-e422-43d6-b122-d728804dedb2.html</vt:lpwstr>
      </vt:variant>
      <vt:variant>
        <vt:lpwstr/>
      </vt:variant>
      <vt:variant>
        <vt:i4>6619186</vt:i4>
      </vt:variant>
      <vt:variant>
        <vt:i4>12</vt:i4>
      </vt:variant>
      <vt:variant>
        <vt:i4>0</vt:i4>
      </vt:variant>
      <vt:variant>
        <vt:i4>5</vt:i4>
      </vt:variant>
      <vt:variant>
        <vt:lpwstr>/content/act/9cf2f1c3-393d-4051-a52d-9923b0e51c0c.html</vt:lpwstr>
      </vt:variant>
      <vt:variant>
        <vt:lpwstr/>
      </vt:variant>
      <vt:variant>
        <vt:i4>1376266</vt:i4>
      </vt:variant>
      <vt:variant>
        <vt:i4>9</vt:i4>
      </vt:variant>
      <vt:variant>
        <vt:i4>0</vt:i4>
      </vt:variant>
      <vt:variant>
        <vt:i4>5</vt:i4>
      </vt:variant>
      <vt:variant>
        <vt:lpwstr>/content/act/876278ab-2cf5-4ec7-bb5b-373c79ce5be3.doc</vt:lpwstr>
      </vt:variant>
      <vt:variant>
        <vt:lpwstr/>
      </vt:variant>
      <vt:variant>
        <vt:i4>3211313</vt:i4>
      </vt:variant>
      <vt:variant>
        <vt:i4>6</vt:i4>
      </vt:variant>
      <vt:variant>
        <vt:i4>0</vt:i4>
      </vt:variant>
      <vt:variant>
        <vt:i4>5</vt:i4>
      </vt:variant>
      <vt:variant>
        <vt:lpwstr>/content/act/bba0bfb1-06c7-4e50-a8d3-fe1045784bf1.html</vt:lpwstr>
      </vt:variant>
      <vt:variant>
        <vt:lpwstr/>
      </vt:variant>
      <vt:variant>
        <vt:i4>6488124</vt:i4>
      </vt:variant>
      <vt:variant>
        <vt:i4>3</vt:i4>
      </vt:variant>
      <vt:variant>
        <vt:i4>0</vt:i4>
      </vt:variant>
      <vt:variant>
        <vt:i4>5</vt:i4>
      </vt:variant>
      <vt:variant>
        <vt:lpwstr>/content/act/e63199dc-b27a-4c23-8403-f68f22ff8f72.html</vt:lpwstr>
      </vt:variant>
      <vt:variant>
        <vt:lpwstr/>
      </vt:variant>
      <vt:variant>
        <vt:i4>1376266</vt:i4>
      </vt:variant>
      <vt:variant>
        <vt:i4>0</vt:i4>
      </vt:variant>
      <vt:variant>
        <vt:i4>0</vt:i4>
      </vt:variant>
      <vt:variant>
        <vt:i4>5</vt:i4>
      </vt:variant>
      <vt:variant>
        <vt:lpwstr>/content/act/876278ab-2cf5-4ec7-bb5b-373c79ce5be3.doc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Осадчева Лидия И.</dc:creator>
  <cp:lastModifiedBy>Осадчева Лидия И.</cp:lastModifiedBy>
  <cp:revision>1</cp:revision>
  <dcterms:created xsi:type="dcterms:W3CDTF">2026-06-30T07:46:00Z</dcterms:created>
  <dcterms:modified xsi:type="dcterms:W3CDTF">2026-06-30T07:47:00Z</dcterms:modified>
</cp:coreProperties>
</file>