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456" w:rsidRDefault="00D309D7">
      <w:pPr>
        <w:keepNext/>
        <w:keepLines/>
        <w:spacing w:line="360" w:lineRule="auto"/>
        <w:jc w:val="center"/>
        <w:outlineLvl w:val="2"/>
        <w:rPr>
          <w:b/>
          <w:bCs/>
          <w:sz w:val="28"/>
          <w:szCs w:val="28"/>
        </w:rPr>
      </w:pPr>
      <w:bookmarkStart w:id="0" w:name="__RefHeading___Toc21805_260681554"/>
      <w:bookmarkStart w:id="1" w:name="_Toc10"/>
      <w:bookmarkEnd w:id="0"/>
      <w:r>
        <w:rPr>
          <w:b/>
          <w:bCs/>
          <w:sz w:val="28"/>
          <w:szCs w:val="28"/>
        </w:rPr>
        <w:t>3.3. Показатели экономической эффективности проекта</w:t>
      </w:r>
      <w:bookmarkEnd w:id="1"/>
    </w:p>
    <w:p w:rsidR="00021456" w:rsidRDefault="00D309D7">
      <w:pPr>
        <w:keepNext/>
        <w:keepLines/>
        <w:spacing w:line="360" w:lineRule="auto"/>
        <w:jc w:val="center"/>
        <w:outlineLvl w:val="2"/>
        <w:rPr>
          <w:b/>
          <w:bCs/>
          <w:sz w:val="28"/>
          <w:szCs w:val="28"/>
        </w:rPr>
      </w:pPr>
      <w:bookmarkStart w:id="2" w:name="__RefHeading___Toc21807_260681554"/>
      <w:bookmarkStart w:id="3" w:name="_Toc11"/>
      <w:bookmarkEnd w:id="2"/>
      <w:r>
        <w:rPr>
          <w:b/>
          <w:bCs/>
          <w:sz w:val="28"/>
          <w:szCs w:val="28"/>
        </w:rPr>
        <w:t>3.3.1. Прогноз выручки от реализации проекта</w:t>
      </w:r>
      <w:bookmarkEnd w:id="3"/>
    </w:p>
    <w:p w:rsidR="00021456" w:rsidRDefault="00D309D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Таблица 1. Программа реализации продукции,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руб.</w:t>
      </w:r>
    </w:p>
    <w:tbl>
      <w:tblPr>
        <w:tblStyle w:val="affb"/>
        <w:tblW w:w="0" w:type="auto"/>
        <w:tblInd w:w="8" w:type="dxa"/>
        <w:tblLook w:val="04A0" w:firstRow="1" w:lastRow="0" w:firstColumn="1" w:lastColumn="0" w:noHBand="0" w:noVBand="1"/>
      </w:tblPr>
      <w:tblGrid>
        <w:gridCol w:w="3756"/>
        <w:gridCol w:w="1226"/>
        <w:gridCol w:w="855"/>
        <w:gridCol w:w="978"/>
        <w:gridCol w:w="953"/>
        <w:gridCol w:w="953"/>
        <w:gridCol w:w="953"/>
        <w:gridCol w:w="978"/>
        <w:gridCol w:w="953"/>
        <w:gridCol w:w="953"/>
        <w:gridCol w:w="953"/>
        <w:gridCol w:w="953"/>
      </w:tblGrid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 xml:space="preserve">Показатели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 xml:space="preserve">Единица </w:t>
            </w:r>
            <w:proofErr w:type="gramStart"/>
            <w:r>
              <w:rPr>
                <w:b/>
                <w:color w:val="000000"/>
                <w:sz w:val="18"/>
                <w:highlight w:val="white"/>
              </w:rPr>
              <w:t>измерен</w:t>
            </w:r>
            <w:proofErr w:type="gramEnd"/>
            <w:r>
              <w:rPr>
                <w:b/>
                <w:color w:val="000000"/>
                <w:sz w:val="18"/>
                <w:highlight w:val="white"/>
              </w:rPr>
              <w:t xml:space="preserve">. 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1 год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2 год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3 год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4 год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5 год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6 год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7 год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8 год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9 год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color w:val="000000"/>
                <w:sz w:val="18"/>
                <w:highlight w:val="white"/>
              </w:rPr>
              <w:t>10 год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 xml:space="preserve">1.Радужная форель мороженая </w:t>
            </w:r>
            <w:proofErr w:type="spellStart"/>
            <w:r>
              <w:rPr>
                <w:b/>
                <w:i/>
                <w:color w:val="000000"/>
                <w:sz w:val="18"/>
                <w:highlight w:val="white"/>
              </w:rPr>
              <w:t>непотрашенная</w:t>
            </w:r>
            <w:proofErr w:type="spellEnd"/>
          </w:p>
        </w:tc>
        <w:tc>
          <w:tcPr>
            <w:tcW w:w="107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Объем производства: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натуральном выражении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кг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-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27 000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55 000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</w:t>
            </w:r>
            <w:r>
              <w:rPr>
                <w:color w:val="000000"/>
                <w:sz w:val="18"/>
                <w:highlight w:val="white"/>
              </w:rPr>
              <w:t xml:space="preserve">60 000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стоимостном выражении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24,3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49,5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56,14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58,36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60,65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63,01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65,45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67,97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Объем реализации в натуральном выражении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кг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-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27 000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55 000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60 000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</w:t>
            </w:r>
            <w:r>
              <w:rPr>
                <w:color w:val="000000"/>
                <w:sz w:val="18"/>
                <w:highlight w:val="white"/>
              </w:rPr>
              <w:t xml:space="preserve">60 000  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Цена реализации за единицу продукции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руб./</w:t>
            </w:r>
            <w:proofErr w:type="gramStart"/>
            <w:r>
              <w:rPr>
                <w:color w:val="000000"/>
                <w:sz w:val="18"/>
                <w:highlight w:val="white"/>
              </w:rPr>
              <w:t>кг</w:t>
            </w:r>
            <w:proofErr w:type="gram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900,0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900,0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900,0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900,0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935,7 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972,6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1 010,8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1 050,2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1 090,8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  1 132,9  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Общая выручка от реализации (в рублях)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24,3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49,5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56,14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58,36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60,65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63,01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65,45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67,97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том числе: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НДС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4,9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9,9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11,2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11,7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12,1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12,6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13,1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13,6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акцизы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пошлины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 xml:space="preserve">2. Радужная форель </w:t>
            </w:r>
            <w:proofErr w:type="spellStart"/>
            <w:r>
              <w:rPr>
                <w:b/>
                <w:i/>
                <w:color w:val="000000"/>
                <w:sz w:val="18"/>
                <w:highlight w:val="white"/>
              </w:rPr>
              <w:t>потрашенная</w:t>
            </w:r>
            <w:proofErr w:type="spellEnd"/>
            <w:r>
              <w:rPr>
                <w:b/>
                <w:i/>
                <w:color w:val="000000"/>
                <w:sz w:val="18"/>
                <w:highlight w:val="white"/>
              </w:rPr>
              <w:t xml:space="preserve"> копченая</w:t>
            </w:r>
          </w:p>
        </w:tc>
        <w:tc>
          <w:tcPr>
            <w:tcW w:w="107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Объем производства: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натуральном выражении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кг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27000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56000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стоимостном выражении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45,90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95,2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109,58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113,90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118,37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122,98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127,75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132,7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Объем реализации в натуральном выражении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кг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27000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56000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62000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Цена реализации за единицу продукции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руб./</w:t>
            </w:r>
            <w:proofErr w:type="gramStart"/>
            <w:r>
              <w:rPr>
                <w:color w:val="000000"/>
                <w:sz w:val="18"/>
                <w:highlight w:val="white"/>
              </w:rPr>
              <w:t>кг</w:t>
            </w:r>
            <w:proofErr w:type="gram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1700,0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1700,0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1700,0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1700,0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1767,4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1837,2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1909,2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1983,6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2060,5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2139,9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Общая выручка от реализации (в рублях)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45,900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95,20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109,58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113,90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118,37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122,98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127,75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132,7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том числе: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НДС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9,18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19,04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21,92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22,78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23,67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24,60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25,55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26,53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акцизы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пошлины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3. Стейк радужной форели</w:t>
            </w:r>
          </w:p>
        </w:tc>
        <w:tc>
          <w:tcPr>
            <w:tcW w:w="107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lastRenderedPageBreak/>
              <w:t xml:space="preserve">Объем производства: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натуральном выражении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кг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40 000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стоимостном выражении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58,00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81,40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84,62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87,94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91,36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94,90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98,56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Объем реализации в натуральном выражении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кг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40 000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54 000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Цена реализации за единицу продукции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руб./</w:t>
            </w:r>
            <w:proofErr w:type="gramStart"/>
            <w:r>
              <w:rPr>
                <w:color w:val="000000"/>
                <w:sz w:val="18"/>
                <w:highlight w:val="white"/>
              </w:rPr>
              <w:t>кг</w:t>
            </w:r>
            <w:proofErr w:type="gram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1 450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1 450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1 450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1 450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1 507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1 567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1 628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1 692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1 757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1 825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Общая выручка от реализации (в рублях)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34,80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58,00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81,40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84,62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87,94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91,36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94,90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98,56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том числе: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НДС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6,96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11,60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16,28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16,92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17,59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18,27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18,98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19,71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акцизы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пошлины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4. Форель радужная потрошеная без головы</w:t>
            </w:r>
          </w:p>
        </w:tc>
        <w:tc>
          <w:tcPr>
            <w:tcW w:w="107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Объем производства: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натуральном выражении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кг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22 000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40 000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стоимостном выражении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20,900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39,505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52,366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54,433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56,568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58,773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61,050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63,402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Объем реализации в натуральном выражении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кг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22 000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40 000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51 000</w:t>
            </w: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Цена реализации за единицу продукции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руб./</w:t>
            </w:r>
            <w:proofErr w:type="gramStart"/>
            <w:r>
              <w:rPr>
                <w:color w:val="000000"/>
                <w:sz w:val="18"/>
                <w:highlight w:val="white"/>
              </w:rPr>
              <w:t>кг</w:t>
            </w:r>
            <w:proofErr w:type="gram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950,000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950,000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950,000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987,633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1 026,784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1 067,321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1 109,175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1 152,407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1 197,051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1 243,169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Общая выручка от реализации (в рублях)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20,900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39,505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52,366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54,433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56,568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58,773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61,050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63,402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том числе: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rPr>
          <w:trHeight w:val="285"/>
        </w:trPr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НДС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4,180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7,901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10,473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10,887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11,314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11,755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12,210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12,680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акцизы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пошлины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 xml:space="preserve">Общая выручка от реализации продукции, итого (в рублях)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b/>
                <w:i/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b/>
                <w:i/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125,900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242,205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299,489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311,312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323,520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336,130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349,151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/>
                <w:sz w:val="18"/>
                <w:highlight w:val="white"/>
              </w:rPr>
              <w:t>362,603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в том числе: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highlight w:val="white"/>
              </w:rPr>
            </w:pP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НДС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25,180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40,540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59,898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62,262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64,704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67,226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69,830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72,521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акцизы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</w:tr>
      <w:tr w:rsidR="00021456"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1456" w:rsidRDefault="00D309D7">
            <w:pPr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 xml:space="preserve">пошлины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proofErr w:type="gramStart"/>
            <w:r>
              <w:rPr>
                <w:color w:val="000000"/>
                <w:sz w:val="18"/>
                <w:highlight w:val="white"/>
              </w:rPr>
              <w:t>млн</w:t>
            </w:r>
            <w:proofErr w:type="gramEnd"/>
            <w:r>
              <w:rPr>
                <w:color w:val="000000"/>
                <w:sz w:val="18"/>
                <w:highlight w:val="white"/>
              </w:rPr>
              <w:t xml:space="preserve"> руб.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18"/>
                <w:highlight w:val="white"/>
              </w:rPr>
              <w:t>0,000</w:t>
            </w:r>
          </w:p>
        </w:tc>
      </w:tr>
    </w:tbl>
    <w:p w:rsidR="00021456" w:rsidRDefault="00021456">
      <w:pPr>
        <w:ind w:firstLine="708"/>
        <w:rPr>
          <w:sz w:val="28"/>
          <w:szCs w:val="28"/>
        </w:rPr>
      </w:pPr>
    </w:p>
    <w:p w:rsidR="00021456" w:rsidRDefault="00021456">
      <w:pPr>
        <w:sectPr w:rsidR="00021456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701" w:right="1245" w:bottom="766" w:left="1134" w:header="0" w:footer="709" w:gutter="0"/>
          <w:cols w:space="1701"/>
        </w:sectPr>
      </w:pPr>
    </w:p>
    <w:p w:rsidR="00021456" w:rsidRDefault="00D309D7">
      <w:pPr>
        <w:keepNext/>
        <w:keepLines/>
        <w:spacing w:line="360" w:lineRule="auto"/>
        <w:jc w:val="center"/>
        <w:outlineLvl w:val="1"/>
        <w:rPr>
          <w:b/>
          <w:bCs/>
          <w:sz w:val="28"/>
          <w:szCs w:val="28"/>
        </w:rPr>
      </w:pPr>
      <w:bookmarkStart w:id="4" w:name="__RefHeading___Toc21809_260681554"/>
      <w:bookmarkStart w:id="5" w:name="_Toc12"/>
      <w:bookmarkEnd w:id="4"/>
      <w:r>
        <w:rPr>
          <w:b/>
          <w:bCs/>
          <w:sz w:val="28"/>
          <w:szCs w:val="28"/>
        </w:rPr>
        <w:lastRenderedPageBreak/>
        <w:t xml:space="preserve">3.3.2. Численность </w:t>
      </w:r>
      <w:proofErr w:type="gramStart"/>
      <w:r>
        <w:rPr>
          <w:b/>
          <w:bCs/>
          <w:sz w:val="28"/>
          <w:szCs w:val="28"/>
        </w:rPr>
        <w:t>работающих</w:t>
      </w:r>
      <w:proofErr w:type="gramEnd"/>
      <w:r>
        <w:rPr>
          <w:b/>
          <w:bCs/>
          <w:sz w:val="28"/>
          <w:szCs w:val="28"/>
        </w:rPr>
        <w:t xml:space="preserve"> и затраты на оплату труда</w:t>
      </w:r>
      <w:bookmarkEnd w:id="5"/>
    </w:p>
    <w:p w:rsidR="00021456" w:rsidRDefault="00D309D7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Таблица 2. Численность </w:t>
      </w:r>
      <w:proofErr w:type="gramStart"/>
      <w:r>
        <w:rPr>
          <w:sz w:val="28"/>
          <w:szCs w:val="28"/>
        </w:rPr>
        <w:t>работающих</w:t>
      </w:r>
      <w:proofErr w:type="gramEnd"/>
      <w:r>
        <w:rPr>
          <w:sz w:val="28"/>
          <w:szCs w:val="28"/>
        </w:rPr>
        <w:t>, расходы на оплату труда и отчисления на социальные нужды.</w:t>
      </w:r>
    </w:p>
    <w:tbl>
      <w:tblPr>
        <w:tblStyle w:val="affb"/>
        <w:tblW w:w="0" w:type="auto"/>
        <w:tblInd w:w="8" w:type="dxa"/>
        <w:tblLook w:val="04A0" w:firstRow="1" w:lastRow="0" w:firstColumn="1" w:lastColumn="0" w:noHBand="0" w:noVBand="1"/>
      </w:tblPr>
      <w:tblGrid>
        <w:gridCol w:w="4491"/>
        <w:gridCol w:w="1024"/>
        <w:gridCol w:w="951"/>
        <w:gridCol w:w="1091"/>
        <w:gridCol w:w="972"/>
        <w:gridCol w:w="972"/>
        <w:gridCol w:w="818"/>
        <w:gridCol w:w="901"/>
        <w:gridCol w:w="854"/>
        <w:gridCol w:w="806"/>
        <w:gridCol w:w="842"/>
        <w:gridCol w:w="853"/>
      </w:tblGrid>
      <w:tr w:rsidR="00021456">
        <w:trPr>
          <w:trHeight w:val="48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 xml:space="preserve"> Показатели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 xml:space="preserve">Единица </w:t>
            </w:r>
            <w:proofErr w:type="gramStart"/>
            <w:r>
              <w:rPr>
                <w:b/>
                <w:color w:val="000000"/>
                <w:sz w:val="20"/>
              </w:rPr>
              <w:t>измерен</w:t>
            </w:r>
            <w:proofErr w:type="gramEnd"/>
            <w:r>
              <w:rPr>
                <w:b/>
                <w:color w:val="000000"/>
                <w:sz w:val="20"/>
              </w:rPr>
              <w:t xml:space="preserve">.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1 год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2 год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3 год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4 год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5 год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6 год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7 год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8 год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9 год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color w:val="000000"/>
                <w:sz w:val="20"/>
              </w:rPr>
              <w:t>10 год</w:t>
            </w:r>
          </w:p>
        </w:tc>
      </w:tr>
      <w:tr w:rsidR="00021456">
        <w:trPr>
          <w:trHeight w:val="48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b/>
                <w:i/>
                <w:color w:val="000000"/>
                <w:sz w:val="20"/>
              </w:rPr>
              <w:t xml:space="preserve">1. Среднесписочная численность </w:t>
            </w:r>
            <w:proofErr w:type="gramStart"/>
            <w:r>
              <w:rPr>
                <w:b/>
                <w:i/>
                <w:color w:val="000000"/>
                <w:sz w:val="20"/>
              </w:rPr>
              <w:t>работающих</w:t>
            </w:r>
            <w:proofErr w:type="gramEnd"/>
            <w:r>
              <w:rPr>
                <w:b/>
                <w:i/>
                <w:color w:val="000000"/>
                <w:sz w:val="20"/>
              </w:rPr>
              <w:t xml:space="preserve"> по проекту,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чел.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2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1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</w:tr>
      <w:tr w:rsidR="00021456">
        <w:trPr>
          <w:trHeight w:val="48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>- рабочие, непосредственно занятые производством продукции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чел.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021456">
        <w:trPr>
          <w:trHeight w:val="48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- рабочие, служащие и ИТР, не занятые непосредственно производством продукции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чел.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021456">
        <w:trPr>
          <w:trHeight w:val="48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>- сотрудники аппарата управления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чел.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- сотрудники, занятые сбытом продукции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чел.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021456">
        <w:trPr>
          <w:trHeight w:val="48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b/>
                <w:i/>
                <w:color w:val="000000"/>
                <w:sz w:val="20"/>
              </w:rPr>
              <w:t xml:space="preserve">2. Расходы на оплату труда рабочих, непосредственно занятых производством продукции,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5,472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11,426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11,929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12,454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13,002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13,574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14,171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14,794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15,445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2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1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4,209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8,789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9,176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9,580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10,001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10,441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10,901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11,380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11,881</w:t>
            </w: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1,263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2,637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2,753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2,874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3,000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3,132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3,270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3,414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3,564</w:t>
            </w:r>
          </w:p>
        </w:tc>
      </w:tr>
      <w:tr w:rsidR="00021456">
        <w:trPr>
          <w:trHeight w:val="72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b/>
                <w:i/>
                <w:color w:val="000000"/>
                <w:sz w:val="20"/>
              </w:rPr>
              <w:t xml:space="preserve">3. Расходы на оплату труда рабочих, служащих и ИТР, не занятых непосредственно производством продукции,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8,469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8,842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9,231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9,637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10,061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10,503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10,966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11,448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11,952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2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</w:pPr>
          </w:p>
        </w:tc>
        <w:tc>
          <w:tcPr>
            <w:tcW w:w="99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</w:pPr>
          </w:p>
        </w:tc>
        <w:tc>
          <w:tcPr>
            <w:tcW w:w="8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</w:pPr>
          </w:p>
        </w:tc>
        <w:tc>
          <w:tcPr>
            <w:tcW w:w="91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</w:pP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6,515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6,801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7,100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7,413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7,739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8,080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8,435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8,806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9,194</w:t>
            </w: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1,954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2,040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2,130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2,224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2,322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2,424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2,531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2,642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2,758</w:t>
            </w:r>
          </w:p>
        </w:tc>
      </w:tr>
      <w:tr w:rsidR="00021456">
        <w:trPr>
          <w:trHeight w:val="48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b/>
                <w:i/>
                <w:color w:val="000000"/>
                <w:sz w:val="20"/>
              </w:rPr>
              <w:t xml:space="preserve">4. Расходы на оплату труда сотрудников аппарата управления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1,404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4,397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4,591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4,793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5,004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5,224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5,454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5,694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5,944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6,206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2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1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1,080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3,383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3,531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3,687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3,849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4,018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4,195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4,380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4,572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4,774</w:t>
            </w: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0,324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1,015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1,059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1,106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1,155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1,206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1,259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1,314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1,372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1,432</w:t>
            </w:r>
          </w:p>
        </w:tc>
      </w:tr>
      <w:tr w:rsidR="00021456">
        <w:trPr>
          <w:trHeight w:val="48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b/>
                <w:i/>
                <w:color w:val="000000"/>
                <w:sz w:val="20"/>
              </w:rPr>
              <w:t xml:space="preserve">5. Расходы на оплату труда сотрудников службы сбыта продукции,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0,733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0,765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0,799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0,834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0,871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0,909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0,949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0,991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1,034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2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1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0,564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0,589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0,614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0,641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0,670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0,699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0,730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0,762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0,796</w:t>
            </w: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0,169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0,177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0,184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0,192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0,201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0,210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0,219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0,229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0,239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b/>
                <w:i/>
                <w:color w:val="000000"/>
                <w:sz w:val="20"/>
              </w:rPr>
              <w:t xml:space="preserve">6. Расходы на оплату труда,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1,404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19,071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25,624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26,751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27,928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29,157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30,440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31,779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33,177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34,637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2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9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8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1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93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1,080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14,670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19,710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20,578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21,483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22,428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23,415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24,445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25,521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26,644</w:t>
            </w:r>
          </w:p>
        </w:tc>
      </w:tr>
      <w:tr w:rsidR="00021456"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0,324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4,401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5,913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6,173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6,445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6,728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7,025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7,334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7,656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color w:val="000000"/>
                <w:sz w:val="20"/>
              </w:rPr>
              <w:t>7,993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b/>
                <w:i/>
                <w:color w:val="000000"/>
                <w:sz w:val="20"/>
              </w:rPr>
              <w:t xml:space="preserve">7. </w:t>
            </w:r>
            <w:proofErr w:type="spellStart"/>
            <w:r>
              <w:rPr>
                <w:b/>
                <w:i/>
                <w:color w:val="000000"/>
                <w:sz w:val="20"/>
              </w:rPr>
              <w:t>Сренемесячная</w:t>
            </w:r>
            <w:proofErr w:type="spellEnd"/>
            <w:r>
              <w:rPr>
                <w:b/>
                <w:i/>
                <w:color w:val="000000"/>
                <w:sz w:val="20"/>
              </w:rPr>
              <w:t xml:space="preserve"> заработная плата на человека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proofErr w:type="gramStart"/>
            <w:r>
              <w:rPr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0,077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0,140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0,134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0,128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0,123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0,117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0,112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0,108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0,103</w:t>
            </w:r>
          </w:p>
        </w:tc>
      </w:tr>
      <w:tr w:rsidR="00021456">
        <w:trPr>
          <w:trHeight w:val="270"/>
        </w:trPr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both"/>
            </w:pPr>
            <w:r>
              <w:rPr>
                <w:b/>
                <w:i/>
                <w:color w:val="000000"/>
                <w:sz w:val="20"/>
              </w:rPr>
              <w:t>8. Прогнозный процент роста заработной платы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shd w:val="clear" w:color="FFFFFF" w:themeColor="background1" w:fill="FFFFFF" w:themeFill="background1"/>
              <w:jc w:val="center"/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shd w:val="clear" w:color="FFFFFF" w:themeColor="background1" w:fill="FFFFFF" w:themeFill="background1"/>
              <w:jc w:val="center"/>
            </w:pPr>
            <w:r>
              <w:rPr>
                <w:b/>
                <w:i/>
                <w:color w:val="000000"/>
                <w:sz w:val="20"/>
              </w:rPr>
              <w:t>104%</w:t>
            </w:r>
          </w:p>
        </w:tc>
      </w:tr>
    </w:tbl>
    <w:p w:rsidR="00021456" w:rsidRDefault="00021456">
      <w:pPr>
        <w:spacing w:line="360" w:lineRule="auto"/>
        <w:ind w:firstLine="708"/>
        <w:rPr>
          <w:sz w:val="28"/>
          <w:szCs w:val="28"/>
        </w:rPr>
      </w:pPr>
    </w:p>
    <w:p w:rsidR="00021456" w:rsidRDefault="00D309D7">
      <w:pPr>
        <w:keepNext/>
        <w:keepLines/>
        <w:spacing w:line="360" w:lineRule="auto"/>
        <w:jc w:val="center"/>
        <w:outlineLvl w:val="2"/>
        <w:rPr>
          <w:b/>
          <w:bCs/>
          <w:sz w:val="28"/>
          <w:szCs w:val="28"/>
        </w:rPr>
      </w:pPr>
      <w:bookmarkStart w:id="6" w:name="__RefHeading___Toc21811_260681554"/>
      <w:bookmarkStart w:id="7" w:name="_Toc13"/>
      <w:bookmarkEnd w:id="6"/>
      <w:r>
        <w:rPr>
          <w:b/>
          <w:bCs/>
          <w:sz w:val="28"/>
          <w:szCs w:val="28"/>
        </w:rPr>
        <w:t>3.3.3. Затраты на реализацию продукции</w:t>
      </w:r>
      <w:bookmarkEnd w:id="7"/>
    </w:p>
    <w:p w:rsidR="00021456" w:rsidRDefault="00D309D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Таблица 3. Затраты на реализацию продукции,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руб.</w:t>
      </w:r>
    </w:p>
    <w:tbl>
      <w:tblPr>
        <w:tblStyle w:val="affb"/>
        <w:tblW w:w="0" w:type="auto"/>
        <w:tblInd w:w="8" w:type="dxa"/>
        <w:tblLook w:val="04A0" w:firstRow="1" w:lastRow="0" w:firstColumn="1" w:lastColumn="0" w:noHBand="0" w:noVBand="1"/>
      </w:tblPr>
      <w:tblGrid>
        <w:gridCol w:w="4976"/>
        <w:gridCol w:w="868"/>
        <w:gridCol w:w="918"/>
        <w:gridCol w:w="959"/>
        <w:gridCol w:w="979"/>
        <w:gridCol w:w="1010"/>
        <w:gridCol w:w="908"/>
        <w:gridCol w:w="959"/>
        <w:gridCol w:w="1010"/>
        <w:gridCol w:w="928"/>
        <w:gridCol w:w="1060"/>
      </w:tblGrid>
      <w:tr w:rsidR="00021456"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 xml:space="preserve">Показатели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1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2 год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3 год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4 год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5 год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6 год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7 год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8 год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9 год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8"/>
              </w:rPr>
              <w:t>10 год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  <w:u w:val="single"/>
              </w:rPr>
              <w:t>ПО ВСЕМ ВИДАМ ПРОДУКЦИИ И УСЛУГ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95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25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320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9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8"/>
              </w:rPr>
              <w:t xml:space="preserve">1. Прямые (переменные) затраты,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0,0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39,8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51,7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52,2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62,0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62,5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63,1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63,7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64,3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65,0</w:t>
            </w:r>
          </w:p>
        </w:tc>
      </w:tr>
      <w:tr w:rsidR="00021456">
        <w:trPr>
          <w:trHeight w:val="270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9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2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32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затраты на сырье, материалы, комплектующие, полуфабрикаты и др.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-  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28,449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28,449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28,449 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37,739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37,739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37,739 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37,739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37,739 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37,739  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затраты на топливо и энергию на технологические цели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-  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5,901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11,802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11,802 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11,802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11,802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11,802 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11,802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11,802 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11,802  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затраты на оплату труда производственных рабочих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-  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4,209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8,789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9,176 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</w:t>
            </w:r>
            <w:r>
              <w:rPr>
                <w:color w:val="000000"/>
                <w:sz w:val="18"/>
              </w:rPr>
              <w:t xml:space="preserve">9,580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10,001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10,441 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10,901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11,380 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11,881  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-  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1,263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2,637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2,753 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2,874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3,000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3,132 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3,270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3,414 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 xml:space="preserve">  3,564  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8"/>
              </w:rPr>
              <w:t xml:space="preserve">2. Постоянные (общие) затраты,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1,414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15,599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16,898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17,522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18,174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18,855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19,566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20,308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21,083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21,892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9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2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32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i/>
                <w:color w:val="000000"/>
                <w:sz w:val="18"/>
              </w:rPr>
              <w:t xml:space="preserve">а) общепроизводственные расходы,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0,800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0,800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0,800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0,800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из них: </w:t>
            </w: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9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2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32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затраты на оплату труда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 - прочие расходы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0,800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0,800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0,800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0,800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i/>
                <w:color w:val="000000"/>
                <w:sz w:val="18"/>
              </w:rPr>
              <w:t xml:space="preserve">б) общехозяйственные расходы (управленческие),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1,414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12,966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13,532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14,123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14,740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15,385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16,057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16,759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17,492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18,258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из них: </w:t>
            </w: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9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2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32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lastRenderedPageBreak/>
              <w:t xml:space="preserve">- затраты на оплату труда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9,897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10,333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10,787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11,262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11,757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12,275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12,815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13,379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13,967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0,324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2,969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3,100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3,236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3,379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3,527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3,682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3,844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4,014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4,190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>- прочие расходы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0,100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i/>
                <w:color w:val="000000"/>
                <w:sz w:val="18"/>
              </w:rPr>
              <w:t xml:space="preserve">в) расходы на сбыт продукции,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2,565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2,599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2,634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2,671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2,749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2,791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i/>
                <w:color w:val="000000"/>
                <w:sz w:val="18"/>
              </w:rPr>
              <w:t>2,834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из них: </w:t>
            </w: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9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2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32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затраты на оплату труда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0,564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0,589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0,614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0,641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0,670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0,699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0,730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0,762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0,796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0,169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0,177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0,192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0,201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0,210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0,219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0,229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0,239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>- прочие расходы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1,800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1,800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1,800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1,800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8"/>
              </w:rPr>
              <w:t xml:space="preserve">3. Общие затраты на производство и сбыт продукции (услуг), всего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1,414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55,421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68,574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69,702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80,169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81,398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82,681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84,020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85,418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86,878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09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24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12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  <w:tc>
          <w:tcPr>
            <w:tcW w:w="132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</w:pP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затраты на материалы и др.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28,449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28,449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28,449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37,739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37,739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37,739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37,739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37,739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37,739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затраты на топливо, энергию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5,901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11,802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11,802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11,802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11,802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11,802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11,802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11,802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11,802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затраты на оплату труда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1,080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14,670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19,710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20,578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21,483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22,428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23,415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24,445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25,521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26,644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0,324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4,401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5,913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6,173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6,445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6,728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7,025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7,334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7,656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7,993</w:t>
            </w:r>
          </w:p>
        </w:tc>
      </w:tr>
      <w:tr w:rsidR="00021456">
        <w:trPr>
          <w:trHeight w:val="480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8"/>
              </w:rPr>
              <w:t xml:space="preserve"> - прочие расходы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0,010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2,700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2,700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2,700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2,700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color w:val="000000"/>
                <w:sz w:val="18"/>
              </w:rPr>
              <w:t>2,700</w:t>
            </w:r>
          </w:p>
        </w:tc>
      </w:tr>
      <w:tr w:rsidR="00021456">
        <w:trPr>
          <w:trHeight w:val="255"/>
        </w:trPr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8"/>
              </w:rPr>
              <w:t xml:space="preserve">4. НДС, акцизы, уплаченные из затрат на материалы, топливо, энергию и др.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6,870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8,050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8,050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9,908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9,908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9,908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9,908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9,908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>9,908</w:t>
            </w:r>
          </w:p>
        </w:tc>
      </w:tr>
    </w:tbl>
    <w:p w:rsidR="00021456" w:rsidRDefault="00021456">
      <w:pPr>
        <w:ind w:firstLine="708"/>
        <w:rPr>
          <w:sz w:val="28"/>
          <w:szCs w:val="28"/>
        </w:rPr>
      </w:pPr>
    </w:p>
    <w:p w:rsidR="00021456" w:rsidRDefault="00021456">
      <w:pPr>
        <w:rPr>
          <w:b/>
          <w:bCs/>
          <w:sz w:val="28"/>
          <w:szCs w:val="28"/>
        </w:rPr>
      </w:pPr>
    </w:p>
    <w:p w:rsidR="00021456" w:rsidRDefault="00D309D7">
      <w:pPr>
        <w:keepNext/>
        <w:keepLines/>
        <w:spacing w:line="360" w:lineRule="auto"/>
        <w:jc w:val="center"/>
        <w:outlineLvl w:val="2"/>
        <w:rPr>
          <w:b/>
          <w:bCs/>
          <w:sz w:val="28"/>
          <w:szCs w:val="28"/>
        </w:rPr>
      </w:pPr>
      <w:bookmarkStart w:id="8" w:name="__RefHeading___Toc21813_260681554"/>
      <w:bookmarkStart w:id="9" w:name="_Toc14"/>
      <w:bookmarkEnd w:id="8"/>
      <w:r>
        <w:rPr>
          <w:b/>
          <w:bCs/>
          <w:sz w:val="28"/>
          <w:szCs w:val="28"/>
        </w:rPr>
        <w:t>3.3.4. Прогноз финансовых результатов от реализации проекта</w:t>
      </w:r>
      <w:bookmarkEnd w:id="9"/>
    </w:p>
    <w:p w:rsidR="00021456" w:rsidRDefault="00D309D7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Таблица 4. Финансовые результаты деятельности,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руб.</w:t>
      </w:r>
    </w:p>
    <w:tbl>
      <w:tblPr>
        <w:tblStyle w:val="affb"/>
        <w:tblW w:w="0" w:type="auto"/>
        <w:tblInd w:w="8" w:type="dxa"/>
        <w:tblLook w:val="04A0" w:firstRow="1" w:lastRow="0" w:firstColumn="1" w:lastColumn="0" w:noHBand="0" w:noVBand="1"/>
      </w:tblPr>
      <w:tblGrid>
        <w:gridCol w:w="5056"/>
        <w:gridCol w:w="907"/>
        <w:gridCol w:w="933"/>
        <w:gridCol w:w="960"/>
        <w:gridCol w:w="960"/>
        <w:gridCol w:w="960"/>
        <w:gridCol w:w="960"/>
        <w:gridCol w:w="960"/>
        <w:gridCol w:w="960"/>
        <w:gridCol w:w="960"/>
        <w:gridCol w:w="959"/>
      </w:tblGrid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 xml:space="preserve">Показатели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1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2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3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4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5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6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7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8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9 год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18"/>
              </w:rPr>
              <w:t>10 год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 Общая выручка от реализации продукции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125,900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242,205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299,489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311,312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323,520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336,130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349,151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362,603</w:t>
            </w:r>
          </w:p>
        </w:tc>
      </w:tr>
      <w:tr w:rsidR="00021456">
        <w:trPr>
          <w:trHeight w:val="450"/>
        </w:trPr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 НДС, акцизы и аналогичные обязательные платежи от реализации выпускаемой продукции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25,180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40,540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59,898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62,262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64,704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67,226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69,830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72,521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Уплачиваемые экспортные пошлины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</w:tr>
      <w:tr w:rsidR="00021456">
        <w:trPr>
          <w:trHeight w:val="450"/>
        </w:trPr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Выручка от реализации продукции за минусом НДС, акцизов и аналогичных обязательных платежей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100,720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201,665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239,591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249,050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258,816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268,904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279,321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290,082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Общие затраты на производство и сбыт продукции (услуг)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1,414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55,421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68,574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69,702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80,169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81,398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82,681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84,020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85,418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86,878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в том числе:</w:t>
            </w:r>
          </w:p>
        </w:tc>
        <w:tc>
          <w:tcPr>
            <w:tcW w:w="1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color w:val="000000" w:themeColor="text1"/>
              </w:rPr>
            </w:pPr>
          </w:p>
        </w:tc>
      </w:tr>
      <w:tr w:rsidR="00021456">
        <w:trPr>
          <w:trHeight w:val="450"/>
        </w:trPr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lastRenderedPageBreak/>
              <w:t xml:space="preserve">а) НДС, акцизы и аналогичные обязательные платежи, уплачиваемые из затрат на материалы, топливо, энергию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6,870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8,050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8,050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9,908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9,908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9,908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9,908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9,908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9,908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6. Налоги, включаемые в себестоимость, всего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1,300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в том числе: (указать каждый в отдельности) </w:t>
            </w:r>
          </w:p>
        </w:tc>
        <w:tc>
          <w:tcPr>
            <w:tcW w:w="1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color w:val="000000" w:themeColor="text1"/>
              </w:rPr>
            </w:pP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- транспортный налог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0,100</w:t>
            </w:r>
          </w:p>
        </w:tc>
      </w:tr>
      <w:tr w:rsidR="00021456">
        <w:trPr>
          <w:trHeight w:val="270"/>
        </w:trPr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- аренда земельного участка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1,200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 xml:space="preserve">7. Финансовый результат (прибыль)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-2,714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-56,721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30,846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130,663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158,122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166,352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174,835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183,584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192,603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201,904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8. Налоги, относимые на финансовый результат (прибыль), всего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13,112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12,886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11,981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11,529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11,077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10,625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10,173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9,721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9,721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в том числе: </w:t>
            </w:r>
          </w:p>
        </w:tc>
        <w:tc>
          <w:tcPr>
            <w:tcW w:w="1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color w:val="000000" w:themeColor="text1"/>
              </w:rPr>
            </w:pP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 налог на имущество организаций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13,112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12,886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11,981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11,529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11,077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10,625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10,173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9,721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9,721</w:t>
            </w:r>
          </w:p>
        </w:tc>
      </w:tr>
      <w:tr w:rsidR="00021456">
        <w:trPr>
          <w:trHeight w:val="285"/>
        </w:trPr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 другие налоги (указать каждый в отдельности)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9. Выплата процентов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30,749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26,338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21,530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16,288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10,576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4,349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10. Налог на прибыль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23,861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33,225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35,344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37,529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39,783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42,107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44,506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 xml:space="preserve">11. Чистая прибыль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-2,714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-69,833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17,960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15,056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33,604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40,167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46,918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53,864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61,011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147,678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12. Погашение основного долга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49,015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53,426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58,235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63,476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69,188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75,415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0,000</w:t>
            </w:r>
          </w:p>
        </w:tc>
      </w:tr>
      <w:tr w:rsidR="00021456"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 xml:space="preserve">13. Платежи в бюджет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1,300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21,282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47,416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85,733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115,860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119,891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124,066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128,390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132,867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18"/>
              </w:rPr>
              <w:t>137,955</w:t>
            </w:r>
          </w:p>
        </w:tc>
      </w:tr>
    </w:tbl>
    <w:p w:rsidR="00021456" w:rsidRDefault="00021456">
      <w:pPr>
        <w:rPr>
          <w:sz w:val="28"/>
          <w:szCs w:val="28"/>
        </w:rPr>
      </w:pPr>
    </w:p>
    <w:p w:rsidR="00021456" w:rsidRDefault="00021456">
      <w:pPr>
        <w:rPr>
          <w:sz w:val="28"/>
          <w:szCs w:val="28"/>
        </w:rPr>
      </w:pPr>
    </w:p>
    <w:p w:rsidR="00021456" w:rsidRDefault="00D309D7">
      <w:pPr>
        <w:keepNext/>
        <w:keepLines/>
        <w:spacing w:after="120" w:line="360" w:lineRule="auto"/>
        <w:jc w:val="center"/>
        <w:outlineLvl w:val="1"/>
        <w:rPr>
          <w:b/>
          <w:bCs/>
          <w:sz w:val="28"/>
          <w:szCs w:val="28"/>
        </w:rPr>
      </w:pPr>
      <w:bookmarkStart w:id="10" w:name="__RefHeading___Toc21815_260681554"/>
      <w:bookmarkStart w:id="11" w:name="_Toc15"/>
      <w:bookmarkEnd w:id="10"/>
      <w:r>
        <w:rPr>
          <w:b/>
          <w:bCs/>
          <w:sz w:val="28"/>
          <w:szCs w:val="28"/>
        </w:rPr>
        <w:t xml:space="preserve"> 3.3.5. Прогноз денежных потоков по проекту</w:t>
      </w:r>
      <w:bookmarkEnd w:id="11"/>
    </w:p>
    <w:p w:rsidR="00021456" w:rsidRDefault="00D309D7">
      <w:pPr>
        <w:spacing w:line="360" w:lineRule="auto"/>
        <w:ind w:firstLine="709"/>
        <w:rPr>
          <w:sz w:val="28"/>
          <w:szCs w:val="28"/>
        </w:rPr>
      </w:pPr>
      <w:bookmarkStart w:id="12" w:name="_Hlk27218787"/>
      <w:r>
        <w:rPr>
          <w:sz w:val="28"/>
          <w:szCs w:val="28"/>
        </w:rPr>
        <w:t>Таблица 4. П</w:t>
      </w:r>
      <w:bookmarkEnd w:id="12"/>
      <w:r>
        <w:rPr>
          <w:sz w:val="28"/>
          <w:szCs w:val="28"/>
        </w:rPr>
        <w:t xml:space="preserve">лан денежных поступлений и выплат,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руб.</w:t>
      </w:r>
    </w:p>
    <w:tbl>
      <w:tblPr>
        <w:tblStyle w:val="affb"/>
        <w:tblW w:w="0" w:type="auto"/>
        <w:tblInd w:w="8" w:type="dxa"/>
        <w:tblLook w:val="04A0" w:firstRow="1" w:lastRow="0" w:firstColumn="1" w:lastColumn="0" w:noHBand="0" w:noVBand="1"/>
      </w:tblPr>
      <w:tblGrid>
        <w:gridCol w:w="4094"/>
        <w:gridCol w:w="916"/>
        <w:gridCol w:w="916"/>
        <w:gridCol w:w="917"/>
        <w:gridCol w:w="1105"/>
        <w:gridCol w:w="1105"/>
        <w:gridCol w:w="1105"/>
        <w:gridCol w:w="1105"/>
        <w:gridCol w:w="1105"/>
        <w:gridCol w:w="1105"/>
        <w:gridCol w:w="1105"/>
      </w:tblGrid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 xml:space="preserve">Показатели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1 год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2 год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3 год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4 год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5 год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6 год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7 год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8 год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9 год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color w:val="000000"/>
                <w:sz w:val="16"/>
              </w:rPr>
              <w:t>10 год</w:t>
            </w:r>
          </w:p>
        </w:tc>
      </w:tr>
      <w:tr w:rsidR="00021456">
        <w:trPr>
          <w:trHeight w:val="440"/>
        </w:trPr>
        <w:tc>
          <w:tcPr>
            <w:tcW w:w="1458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 xml:space="preserve">ДЕЯТЕЛЬНОСТЬ ПО ПРОИЗВОДСТВУ И СБЫТУ ПРОДУКЦИИ (УСЛУГ) </w:t>
            </w:r>
          </w:p>
        </w:tc>
      </w:tr>
      <w:tr w:rsidR="00021456">
        <w:trPr>
          <w:trHeight w:val="42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1. Денежные поступления, всего (сумма показателей пунктов 1 "а" и 1 "б")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125,900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242,205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299,489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311,312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323,520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336,130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349,151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362,603</w:t>
            </w:r>
          </w:p>
        </w:tc>
      </w:tr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</w:tr>
      <w:tr w:rsidR="00021456">
        <w:trPr>
          <w:trHeight w:val="42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а) поступления от продажи продукции (услуг) (таблица 8, пункт 1)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125,900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242,205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299,489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311,312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323,520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336,130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349,151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362,603</w:t>
            </w:r>
          </w:p>
        </w:tc>
      </w:tr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б) прочие доходы от производственной деятельности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0,000</w:t>
            </w:r>
          </w:p>
        </w:tc>
      </w:tr>
      <w:tr w:rsidR="00021456">
        <w:trPr>
          <w:trHeight w:val="42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2. Денежные выплаты, всего (сумма показателей пунктов 2 "а" и 2 "б")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2,714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76,703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115,990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155,435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196,029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201,289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206,747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212,410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218,285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224,833</w:t>
            </w:r>
          </w:p>
        </w:tc>
      </w:tr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28"/>
                <w:szCs w:val="28"/>
              </w:rPr>
            </w:pPr>
          </w:p>
        </w:tc>
      </w:tr>
      <w:tr w:rsidR="00021456">
        <w:trPr>
          <w:trHeight w:val="42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а) затраты по производству и сбыту продукции (услуг) (таблица 8, пункт 5)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1,414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55,421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68,574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69,702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80,169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81,398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82,681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84,020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85,418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86,878</w:t>
            </w:r>
          </w:p>
        </w:tc>
      </w:tr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lastRenderedPageBreak/>
              <w:t xml:space="preserve">б) платежи в бюджет (таблица 8, пункт 14)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1,300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21,282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47,416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85,733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115,860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119,891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124,066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128,390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132,867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137,955</w:t>
            </w:r>
          </w:p>
        </w:tc>
      </w:tr>
      <w:tr w:rsidR="00021456">
        <w:trPr>
          <w:trHeight w:val="54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3. Сальдо потока деятельности по производству и сбыту продукции (разность показателей пунктов 1 и 2)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-2,714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-76,703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9,910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86,770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103,460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110,023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116,773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123,720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130,866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000000"/>
                <w:sz w:val="18"/>
                <w:szCs w:val="28"/>
              </w:rPr>
              <w:t>137,770</w:t>
            </w:r>
          </w:p>
        </w:tc>
      </w:tr>
      <w:tr w:rsidR="00021456">
        <w:tc>
          <w:tcPr>
            <w:tcW w:w="1458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 xml:space="preserve">ИНВЕСТИЦИОННАЯ ДЕЯТЕЛЬНОСТЬ </w:t>
            </w:r>
          </w:p>
        </w:tc>
      </w:tr>
      <w:tr w:rsidR="00021456">
        <w:trPr>
          <w:trHeight w:val="418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>4. Поступление средств, всего (сумма показателей пунктов 4 "а", 4 "б" и 4 "в")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553,133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</w:tr>
      <w:tr w:rsidR="00021456">
        <w:trPr>
          <w:trHeight w:val="42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а) денежные средства претендента на начало реализации проекта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553,133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б) продажа имущества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42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в) продажа финансовых активов (паи, ценные бумаги других эмитентов)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5. Выплаты, всего (таблица 2, пункт 5)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661,505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260,383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48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6. Сальдо потока от инвестиционной деятельности (разность показателей п.4 и п.5)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-108,373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-260,383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42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7. Сальдо потока по производственной и инвестиционной деятельности (сумма показателей пунктов 3 и 6)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-111,087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-337,086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9,910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86,770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103,460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110,023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116,773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123,720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130,866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137,770</w:t>
            </w:r>
          </w:p>
        </w:tc>
      </w:tr>
      <w:tr w:rsidR="00021456">
        <w:trPr>
          <w:trHeight w:val="31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Сальдо </w:t>
            </w:r>
            <w:proofErr w:type="gramStart"/>
            <w:r>
              <w:rPr>
                <w:b/>
                <w:i/>
                <w:color w:val="000000"/>
                <w:sz w:val="16"/>
              </w:rPr>
              <w:t>потока</w:t>
            </w:r>
            <w:proofErr w:type="gramEnd"/>
            <w:r>
              <w:rPr>
                <w:b/>
                <w:i/>
                <w:color w:val="000000"/>
                <w:sz w:val="16"/>
              </w:rPr>
              <w:t xml:space="preserve"> нарастающим итогом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-111,087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-448,172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-438,262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-351,492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-248,032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-138,009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-21,236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102,484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233,351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371,120</w:t>
            </w:r>
          </w:p>
        </w:tc>
      </w:tr>
      <w:tr w:rsidR="00021456">
        <w:tc>
          <w:tcPr>
            <w:tcW w:w="1458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</w:pPr>
            <w:r>
              <w:rPr>
                <w:b/>
                <w:i/>
                <w:color w:val="000000"/>
                <w:sz w:val="18"/>
              </w:rPr>
              <w:t xml:space="preserve">ФИНАНСОВАЯ ДЕЯТЕЛЬНОСТЬ </w:t>
            </w:r>
          </w:p>
        </w:tc>
      </w:tr>
      <w:tr w:rsidR="00021456">
        <w:trPr>
          <w:trHeight w:val="45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8. Поступление средств, всего (сумма показателей пунктов 8 "а", 8 "б" и 8 "в")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368,755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18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</w:tr>
      <w:tr w:rsidR="00021456">
        <w:trPr>
          <w:trHeight w:val="30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>а) кредиты, в том числе государственная поддержка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368,755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30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б) </w:t>
            </w:r>
            <w:proofErr w:type="spellStart"/>
            <w:r>
              <w:rPr>
                <w:color w:val="000000"/>
                <w:sz w:val="16"/>
              </w:rPr>
              <w:t>займ</w:t>
            </w:r>
            <w:proofErr w:type="spellEnd"/>
            <w:r>
              <w:rPr>
                <w:color w:val="000000"/>
                <w:sz w:val="16"/>
              </w:rPr>
              <w:t xml:space="preserve"> учредителя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45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9. </w:t>
            </w:r>
            <w:proofErr w:type="gramStart"/>
            <w:r>
              <w:rPr>
                <w:b/>
                <w:i/>
                <w:color w:val="000000"/>
                <w:sz w:val="16"/>
              </w:rPr>
              <w:t>Выплата средств, всего (сумма показателей пунктов 9 "а", 9 "</w:t>
            </w:r>
            <w:r>
              <w:rPr>
                <w:b/>
                <w:i/>
                <w:color w:val="000000"/>
                <w:sz w:val="16"/>
              </w:rPr>
              <w:t>б" и 9 "в"</w:t>
            </w:r>
            <w:proofErr w:type="gramEnd"/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79,764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79,764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79,764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79,764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79,764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79,764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27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</w:tr>
      <w:tr w:rsidR="00021456">
        <w:trPr>
          <w:trHeight w:val="45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i/>
                <w:color w:val="000000"/>
                <w:sz w:val="16"/>
              </w:rPr>
              <w:t xml:space="preserve">а) уплата процентов за предоставленные средства (кроме процентов по краткосрочным кредитам)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30,749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26,338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21,530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16,288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10,576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4,349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27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из них: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</w:tr>
      <w:tr w:rsidR="00021456">
        <w:trPr>
          <w:trHeight w:val="45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>- по средствам государственной поддержки за счет федерального бюджета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45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- по кредитам коммерческих банков (по каждому кредиту в отдельности)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30,749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26,338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21,530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16,288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10,576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4,349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33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i/>
                <w:color w:val="000000"/>
                <w:sz w:val="16"/>
              </w:rPr>
              <w:t xml:space="preserve">б) погашение основного долга, всего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49,015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53,426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58,235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63,476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69,188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75,415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24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из них: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021456">
            <w:pPr>
              <w:jc w:val="center"/>
              <w:rPr>
                <w:sz w:val="18"/>
                <w:szCs w:val="18"/>
              </w:rPr>
            </w:pPr>
          </w:p>
        </w:tc>
      </w:tr>
      <w:tr w:rsidR="00021456">
        <w:trPr>
          <w:trHeight w:val="45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lastRenderedPageBreak/>
              <w:t xml:space="preserve">- по средствам государственной поддержки за счет федерального бюджета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45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 xml:space="preserve">- по кредитам коммерческих банков (по каждому в отдельности)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49,015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53,426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58,235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63,476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69,188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75,415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24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color w:val="000000"/>
                <w:sz w:val="16"/>
              </w:rPr>
              <w:t>- по другим заемным средствам (по каждому кредиту в отдельности)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24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i/>
                <w:color w:val="000000"/>
                <w:sz w:val="16"/>
              </w:rPr>
              <w:t xml:space="preserve">в) выплата дивидендов </w:t>
            </w:r>
          </w:p>
        </w:tc>
        <w:tc>
          <w:tcPr>
            <w:tcW w:w="9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42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10. Сальдо потока по финансовой деятельности (разность показателей пунктов 8 и 9)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0,000</w:t>
            </w:r>
          </w:p>
        </w:tc>
      </w:tr>
      <w:tr w:rsidR="00021456">
        <w:trPr>
          <w:trHeight w:val="450"/>
        </w:trPr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6"/>
              </w:rPr>
              <w:t xml:space="preserve">11. Общее сальдо потока (сумма показателей пунктов 7 и 10)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-111,087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-337,086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9,910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86,770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103,460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110,023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116,773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123,720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130,866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137,770</w:t>
            </w:r>
          </w:p>
        </w:tc>
      </w:tr>
      <w:tr w:rsidR="00021456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r>
              <w:rPr>
                <w:b/>
                <w:i/>
                <w:color w:val="000000"/>
                <w:sz w:val="18"/>
                <w:u w:val="single"/>
              </w:rPr>
              <w:t xml:space="preserve">Сальдо </w:t>
            </w:r>
            <w:proofErr w:type="gramStart"/>
            <w:r>
              <w:rPr>
                <w:b/>
                <w:i/>
                <w:color w:val="000000"/>
                <w:sz w:val="18"/>
                <w:u w:val="single"/>
              </w:rPr>
              <w:t>потока</w:t>
            </w:r>
            <w:proofErr w:type="gramEnd"/>
            <w:r>
              <w:rPr>
                <w:b/>
                <w:i/>
                <w:color w:val="000000"/>
                <w:sz w:val="18"/>
                <w:u w:val="single"/>
              </w:rPr>
              <w:t xml:space="preserve"> нарастающим итогом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-111,087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-448,172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-438,262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-351,492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-248,032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-138,009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-21,236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102,484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233,351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themeColor="background1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1456" w:rsidRDefault="00D309D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371,120</w:t>
            </w:r>
          </w:p>
        </w:tc>
      </w:tr>
    </w:tbl>
    <w:p w:rsidR="00021456" w:rsidRDefault="00021456">
      <w:pPr>
        <w:rPr>
          <w:b/>
          <w:bCs/>
        </w:rPr>
        <w:sectPr w:rsidR="00021456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701" w:right="1134" w:bottom="766" w:left="1134" w:header="0" w:footer="709" w:gutter="0"/>
          <w:cols w:space="1701"/>
        </w:sectPr>
      </w:pPr>
    </w:p>
    <w:p w:rsidR="00021456" w:rsidRDefault="00021456" w:rsidP="0015486E">
      <w:pPr>
        <w:shd w:val="clear" w:color="auto" w:fill="FFFFFF"/>
        <w:spacing w:before="240" w:after="240" w:line="360" w:lineRule="auto"/>
        <w:jc w:val="center"/>
        <w:outlineLvl w:val="0"/>
      </w:pPr>
      <w:bookmarkStart w:id="13" w:name="__RefHeading___Toc21817_260681554"/>
      <w:bookmarkStart w:id="14" w:name="_GoBack"/>
      <w:bookmarkEnd w:id="13"/>
      <w:bookmarkEnd w:id="14"/>
    </w:p>
    <w:sectPr w:rsidR="00021456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134" w:right="709" w:bottom="1134" w:left="1701" w:header="0" w:footer="708" w:gutter="0"/>
      <w:cols w:space="170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D7" w:rsidRDefault="00D309D7">
      <w:r>
        <w:separator/>
      </w:r>
    </w:p>
  </w:endnote>
  <w:endnote w:type="continuationSeparator" w:id="0">
    <w:p w:rsidR="00D309D7" w:rsidRDefault="00D3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Symbol"/>
    <w:charset w:val="00"/>
    <w:family w:val="auto"/>
    <w:pitch w:val="default"/>
  </w:font>
  <w:font w:name="PT Astra Serif">
    <w:altName w:val="Times New Roman"/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>
    <w:pPr>
      <w:pStyle w:val="aff1"/>
      <w:jc w:val="center"/>
    </w:pPr>
  </w:p>
  <w:p w:rsidR="00021456" w:rsidRDefault="00021456">
    <w:pPr>
      <w:pStyle w:val="af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D309D7">
    <w:pPr>
      <w:pStyle w:val="aff1"/>
      <w:jc w:val="center"/>
    </w:pPr>
    <w:r>
      <w:t xml:space="preserve"> PAGE </w:t>
    </w:r>
  </w:p>
  <w:p w:rsidR="00021456" w:rsidRDefault="00021456">
    <w:pPr>
      <w:pStyle w:val="af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>
    <w:pPr>
      <w:pStyle w:val="aff1"/>
      <w:jc w:val="center"/>
    </w:pPr>
  </w:p>
  <w:p w:rsidR="00021456" w:rsidRDefault="00021456">
    <w:pPr>
      <w:pStyle w:val="aff1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>
    <w:pPr>
      <w:pStyle w:val="aff1"/>
      <w:jc w:val="center"/>
    </w:pPr>
  </w:p>
  <w:p w:rsidR="00021456" w:rsidRDefault="00021456">
    <w:pPr>
      <w:pStyle w:val="af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D7" w:rsidRDefault="00D309D7">
      <w:r>
        <w:separator/>
      </w:r>
    </w:p>
  </w:footnote>
  <w:footnote w:type="continuationSeparator" w:id="0">
    <w:p w:rsidR="00D309D7" w:rsidRDefault="00D30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>
    <w:pPr>
      <w:pStyle w:val="aff0"/>
      <w:jc w:val="center"/>
    </w:pPr>
  </w:p>
  <w:p w:rsidR="00021456" w:rsidRDefault="00021456">
    <w:pPr>
      <w:pStyle w:val="aff0"/>
      <w:jc w:val="center"/>
    </w:pPr>
  </w:p>
  <w:p w:rsidR="00021456" w:rsidRDefault="00D309D7">
    <w:pPr>
      <w:pStyle w:val="aff0"/>
      <w:jc w:val="center"/>
    </w:pPr>
    <w:r>
      <w:fldChar w:fldCharType="begin"/>
    </w:r>
    <w:r>
      <w:instrText>PAGE \* MERGEFORMAT</w:instrText>
    </w:r>
    <w:r>
      <w:fldChar w:fldCharType="separate"/>
    </w:r>
    <w:r w:rsidR="0015486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>
    <w:pPr>
      <w:pStyle w:val="aff0"/>
      <w:jc w:val="center"/>
    </w:pPr>
  </w:p>
  <w:p w:rsidR="00021456" w:rsidRDefault="00021456">
    <w:pPr>
      <w:pStyle w:val="aff0"/>
      <w:jc w:val="center"/>
    </w:pPr>
  </w:p>
  <w:p w:rsidR="00021456" w:rsidRDefault="00D309D7">
    <w:pPr>
      <w:pStyle w:val="aff0"/>
      <w:jc w:val="center"/>
    </w:pPr>
    <w:r>
      <w:fldChar w:fldCharType="begin"/>
    </w:r>
    <w:r>
      <w:instrText>PAGE \* MERGEFORMAT</w:instrText>
    </w:r>
    <w:r>
      <w:fldChar w:fldCharType="separate"/>
    </w:r>
    <w:r w:rsidR="0015486E">
      <w:rPr>
        <w:noProof/>
      </w:rPr>
      <w:t>8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>
    <w:pPr>
      <w:pStyle w:val="aff0"/>
      <w:jc w:val="center"/>
    </w:pPr>
  </w:p>
  <w:p w:rsidR="00021456" w:rsidRDefault="00021456">
    <w:pPr>
      <w:pStyle w:val="aff0"/>
      <w:jc w:val="center"/>
    </w:pPr>
  </w:p>
  <w:p w:rsidR="00021456" w:rsidRDefault="00D309D7">
    <w:pPr>
      <w:pStyle w:val="aff0"/>
      <w:jc w:val="center"/>
    </w:pPr>
    <w:r>
      <w:fldChar w:fldCharType="begin"/>
    </w:r>
    <w:r>
      <w:instrText>PAGE \* MERGEFORMAT</w:instrText>
    </w:r>
    <w:r>
      <w:fldChar w:fldCharType="separate"/>
    </w:r>
    <w:r w:rsidR="0015486E">
      <w:rPr>
        <w:noProof/>
      </w:rPr>
      <w:t>12</w:t>
    </w:r>
    <w:r>
      <w:fldChar w:fldCharType="end"/>
    </w:r>
  </w:p>
  <w:p w:rsidR="00021456" w:rsidRDefault="00021456">
    <w:pPr>
      <w:pStyle w:val="af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6" w:rsidRDefault="00021456">
    <w:pPr>
      <w:pStyle w:val="aff0"/>
      <w:jc w:val="center"/>
    </w:pPr>
  </w:p>
  <w:p w:rsidR="00021456" w:rsidRDefault="00021456">
    <w:pPr>
      <w:pStyle w:val="aff0"/>
      <w:jc w:val="center"/>
    </w:pPr>
  </w:p>
  <w:p w:rsidR="00021456" w:rsidRDefault="00D309D7">
    <w:pPr>
      <w:pStyle w:val="aff0"/>
      <w:jc w:val="center"/>
    </w:pPr>
    <w:r>
      <w:fldChar w:fldCharType="begin"/>
    </w:r>
    <w:r>
      <w:instrText>PAGE \* MERGEFORMAT</w:instrText>
    </w:r>
    <w:r>
      <w:fldChar w:fldCharType="separate"/>
    </w:r>
    <w:r w:rsidR="0015486E">
      <w:rPr>
        <w:noProof/>
      </w:rPr>
      <w:t>9</w:t>
    </w:r>
    <w:r>
      <w:fldChar w:fldCharType="end"/>
    </w:r>
  </w:p>
  <w:p w:rsidR="00021456" w:rsidRDefault="00021456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2018"/>
    <w:multiLevelType w:val="multilevel"/>
    <w:tmpl w:val="DE225DCE"/>
    <w:lvl w:ilvl="0">
      <w:start w:val="1"/>
      <w:numFmt w:val="decimal"/>
      <w:suff w:val="space"/>
      <w:lvlText w:val="%1."/>
      <w:lvlJc w:val="left"/>
      <w:pPr>
        <w:ind w:left="1418" w:hanging="360"/>
      </w:pPr>
    </w:lvl>
    <w:lvl w:ilvl="1">
      <w:start w:val="1"/>
      <w:numFmt w:val="lowerLetter"/>
      <w:suff w:val="space"/>
      <w:lvlText w:val="%2."/>
      <w:lvlJc w:val="left"/>
      <w:pPr>
        <w:ind w:left="2138" w:hanging="360"/>
      </w:pPr>
    </w:lvl>
    <w:lvl w:ilvl="2">
      <w:start w:val="1"/>
      <w:numFmt w:val="lowerRoman"/>
      <w:suff w:val="space"/>
      <w:lvlText w:val="%3."/>
      <w:lvlJc w:val="right"/>
      <w:pPr>
        <w:ind w:left="2858" w:hanging="180"/>
      </w:pPr>
    </w:lvl>
    <w:lvl w:ilvl="3">
      <w:start w:val="1"/>
      <w:numFmt w:val="decimal"/>
      <w:suff w:val="space"/>
      <w:lvlText w:val="%4."/>
      <w:lvlJc w:val="left"/>
      <w:pPr>
        <w:ind w:left="3578" w:hanging="360"/>
      </w:pPr>
    </w:lvl>
    <w:lvl w:ilvl="4">
      <w:start w:val="1"/>
      <w:numFmt w:val="lowerLetter"/>
      <w:suff w:val="space"/>
      <w:lvlText w:val="%5."/>
      <w:lvlJc w:val="left"/>
      <w:pPr>
        <w:ind w:left="4298" w:hanging="360"/>
      </w:pPr>
    </w:lvl>
    <w:lvl w:ilvl="5">
      <w:start w:val="1"/>
      <w:numFmt w:val="lowerRoman"/>
      <w:suff w:val="space"/>
      <w:lvlText w:val="%6."/>
      <w:lvlJc w:val="right"/>
      <w:pPr>
        <w:ind w:left="5018" w:hanging="180"/>
      </w:pPr>
    </w:lvl>
    <w:lvl w:ilvl="6">
      <w:start w:val="1"/>
      <w:numFmt w:val="decimal"/>
      <w:suff w:val="space"/>
      <w:lvlText w:val="%7."/>
      <w:lvlJc w:val="left"/>
      <w:pPr>
        <w:ind w:left="5738" w:hanging="360"/>
      </w:pPr>
    </w:lvl>
    <w:lvl w:ilvl="7">
      <w:start w:val="1"/>
      <w:numFmt w:val="lowerLetter"/>
      <w:suff w:val="space"/>
      <w:lvlText w:val="%8."/>
      <w:lvlJc w:val="left"/>
      <w:pPr>
        <w:ind w:left="6458" w:hanging="360"/>
      </w:pPr>
    </w:lvl>
    <w:lvl w:ilvl="8">
      <w:start w:val="1"/>
      <w:numFmt w:val="lowerRoman"/>
      <w:suff w:val="space"/>
      <w:lvlText w:val="%9."/>
      <w:lvlJc w:val="right"/>
      <w:pPr>
        <w:ind w:left="7178" w:hanging="180"/>
      </w:pPr>
    </w:lvl>
  </w:abstractNum>
  <w:abstractNum w:abstractNumId="1">
    <w:nsid w:val="051F1D92"/>
    <w:multiLevelType w:val="multilevel"/>
    <w:tmpl w:val="659CA842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2">
    <w:nsid w:val="0BCA00C2"/>
    <w:multiLevelType w:val="multilevel"/>
    <w:tmpl w:val="90CA1372"/>
    <w:lvl w:ilvl="0">
      <w:start w:val="1"/>
      <w:numFmt w:val="decimal"/>
      <w:suff w:val="space"/>
      <w:lvlText w:val="%1."/>
      <w:lvlJc w:val="left"/>
      <w:pPr>
        <w:ind w:left="1417" w:hanging="360"/>
      </w:pPr>
    </w:lvl>
    <w:lvl w:ilvl="1">
      <w:start w:val="1"/>
      <w:numFmt w:val="lowerLetter"/>
      <w:suff w:val="space"/>
      <w:lvlText w:val="%2."/>
      <w:lvlJc w:val="left"/>
      <w:pPr>
        <w:ind w:left="2137" w:hanging="360"/>
      </w:pPr>
    </w:lvl>
    <w:lvl w:ilvl="2">
      <w:start w:val="1"/>
      <w:numFmt w:val="lowerRoman"/>
      <w:suff w:val="space"/>
      <w:lvlText w:val="%3."/>
      <w:lvlJc w:val="right"/>
      <w:pPr>
        <w:ind w:left="2857" w:hanging="180"/>
      </w:pPr>
    </w:lvl>
    <w:lvl w:ilvl="3">
      <w:start w:val="1"/>
      <w:numFmt w:val="decimal"/>
      <w:suff w:val="space"/>
      <w:lvlText w:val="%4."/>
      <w:lvlJc w:val="left"/>
      <w:pPr>
        <w:ind w:left="3577" w:hanging="360"/>
      </w:pPr>
    </w:lvl>
    <w:lvl w:ilvl="4">
      <w:start w:val="1"/>
      <w:numFmt w:val="lowerLetter"/>
      <w:suff w:val="space"/>
      <w:lvlText w:val="%5."/>
      <w:lvlJc w:val="left"/>
      <w:pPr>
        <w:ind w:left="4297" w:hanging="360"/>
      </w:pPr>
    </w:lvl>
    <w:lvl w:ilvl="5">
      <w:start w:val="1"/>
      <w:numFmt w:val="lowerRoman"/>
      <w:suff w:val="space"/>
      <w:lvlText w:val="%6."/>
      <w:lvlJc w:val="right"/>
      <w:pPr>
        <w:ind w:left="5017" w:hanging="180"/>
      </w:pPr>
    </w:lvl>
    <w:lvl w:ilvl="6">
      <w:start w:val="1"/>
      <w:numFmt w:val="decimal"/>
      <w:suff w:val="space"/>
      <w:lvlText w:val="%7."/>
      <w:lvlJc w:val="left"/>
      <w:pPr>
        <w:ind w:left="5737" w:hanging="360"/>
      </w:pPr>
    </w:lvl>
    <w:lvl w:ilvl="7">
      <w:start w:val="1"/>
      <w:numFmt w:val="lowerLetter"/>
      <w:suff w:val="space"/>
      <w:lvlText w:val="%8."/>
      <w:lvlJc w:val="left"/>
      <w:pPr>
        <w:ind w:left="6457" w:hanging="360"/>
      </w:pPr>
    </w:lvl>
    <w:lvl w:ilvl="8">
      <w:start w:val="1"/>
      <w:numFmt w:val="lowerRoman"/>
      <w:suff w:val="space"/>
      <w:lvlText w:val="%9."/>
      <w:lvlJc w:val="right"/>
      <w:pPr>
        <w:ind w:left="7177" w:hanging="180"/>
      </w:pPr>
    </w:lvl>
  </w:abstractNum>
  <w:abstractNum w:abstractNumId="3">
    <w:nsid w:val="14244E13"/>
    <w:multiLevelType w:val="multilevel"/>
    <w:tmpl w:val="03FE63B0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</w:abstractNum>
  <w:abstractNum w:abstractNumId="4">
    <w:nsid w:val="1899655A"/>
    <w:multiLevelType w:val="multilevel"/>
    <w:tmpl w:val="CEB69F4A"/>
    <w:lvl w:ilvl="0">
      <w:start w:val="1"/>
      <w:numFmt w:val="decimal"/>
      <w:suff w:val="space"/>
      <w:lvlText w:val="%1."/>
      <w:lvlJc w:val="left"/>
      <w:pPr>
        <w:ind w:left="1418" w:hanging="360"/>
      </w:pPr>
    </w:lvl>
    <w:lvl w:ilvl="1">
      <w:start w:val="1"/>
      <w:numFmt w:val="lowerLetter"/>
      <w:suff w:val="space"/>
      <w:lvlText w:val="%2."/>
      <w:lvlJc w:val="left"/>
      <w:pPr>
        <w:ind w:left="2138" w:hanging="360"/>
      </w:pPr>
    </w:lvl>
    <w:lvl w:ilvl="2">
      <w:start w:val="1"/>
      <w:numFmt w:val="lowerRoman"/>
      <w:suff w:val="space"/>
      <w:lvlText w:val="%3."/>
      <w:lvlJc w:val="right"/>
      <w:pPr>
        <w:ind w:left="2858" w:hanging="180"/>
      </w:pPr>
    </w:lvl>
    <w:lvl w:ilvl="3">
      <w:start w:val="1"/>
      <w:numFmt w:val="decimal"/>
      <w:suff w:val="space"/>
      <w:lvlText w:val="%4."/>
      <w:lvlJc w:val="left"/>
      <w:pPr>
        <w:ind w:left="3578" w:hanging="360"/>
      </w:pPr>
    </w:lvl>
    <w:lvl w:ilvl="4">
      <w:start w:val="1"/>
      <w:numFmt w:val="lowerLetter"/>
      <w:suff w:val="space"/>
      <w:lvlText w:val="%5."/>
      <w:lvlJc w:val="left"/>
      <w:pPr>
        <w:ind w:left="4298" w:hanging="360"/>
      </w:pPr>
    </w:lvl>
    <w:lvl w:ilvl="5">
      <w:start w:val="1"/>
      <w:numFmt w:val="lowerRoman"/>
      <w:suff w:val="space"/>
      <w:lvlText w:val="%6."/>
      <w:lvlJc w:val="right"/>
      <w:pPr>
        <w:ind w:left="5018" w:hanging="180"/>
      </w:pPr>
    </w:lvl>
    <w:lvl w:ilvl="6">
      <w:start w:val="1"/>
      <w:numFmt w:val="decimal"/>
      <w:suff w:val="space"/>
      <w:lvlText w:val="%7."/>
      <w:lvlJc w:val="left"/>
      <w:pPr>
        <w:ind w:left="5738" w:hanging="360"/>
      </w:pPr>
    </w:lvl>
    <w:lvl w:ilvl="7">
      <w:start w:val="1"/>
      <w:numFmt w:val="lowerLetter"/>
      <w:suff w:val="space"/>
      <w:lvlText w:val="%8."/>
      <w:lvlJc w:val="left"/>
      <w:pPr>
        <w:ind w:left="6458" w:hanging="360"/>
      </w:pPr>
    </w:lvl>
    <w:lvl w:ilvl="8">
      <w:start w:val="1"/>
      <w:numFmt w:val="lowerRoman"/>
      <w:suff w:val="space"/>
      <w:lvlText w:val="%9."/>
      <w:lvlJc w:val="right"/>
      <w:pPr>
        <w:ind w:left="7178" w:hanging="180"/>
      </w:pPr>
    </w:lvl>
  </w:abstractNum>
  <w:abstractNum w:abstractNumId="5">
    <w:nsid w:val="21D23213"/>
    <w:multiLevelType w:val="multilevel"/>
    <w:tmpl w:val="85CEBC9C"/>
    <w:lvl w:ilvl="0">
      <w:start w:val="1"/>
      <w:numFmt w:val="decimal"/>
      <w:suff w:val="space"/>
      <w:lvlText w:val="%1."/>
      <w:lvlJc w:val="left"/>
      <w:pPr>
        <w:ind w:left="1418" w:hanging="360"/>
      </w:pPr>
    </w:lvl>
    <w:lvl w:ilvl="1">
      <w:start w:val="1"/>
      <w:numFmt w:val="lowerLetter"/>
      <w:suff w:val="space"/>
      <w:lvlText w:val="%2."/>
      <w:lvlJc w:val="left"/>
      <w:pPr>
        <w:ind w:left="2138" w:hanging="360"/>
      </w:pPr>
    </w:lvl>
    <w:lvl w:ilvl="2">
      <w:start w:val="1"/>
      <w:numFmt w:val="lowerRoman"/>
      <w:suff w:val="space"/>
      <w:lvlText w:val="%3."/>
      <w:lvlJc w:val="right"/>
      <w:pPr>
        <w:ind w:left="2858" w:hanging="180"/>
      </w:pPr>
    </w:lvl>
    <w:lvl w:ilvl="3">
      <w:start w:val="1"/>
      <w:numFmt w:val="decimal"/>
      <w:suff w:val="space"/>
      <w:lvlText w:val="%4."/>
      <w:lvlJc w:val="left"/>
      <w:pPr>
        <w:ind w:left="3578" w:hanging="360"/>
      </w:pPr>
    </w:lvl>
    <w:lvl w:ilvl="4">
      <w:start w:val="1"/>
      <w:numFmt w:val="lowerLetter"/>
      <w:suff w:val="space"/>
      <w:lvlText w:val="%5."/>
      <w:lvlJc w:val="left"/>
      <w:pPr>
        <w:ind w:left="4298" w:hanging="360"/>
      </w:pPr>
    </w:lvl>
    <w:lvl w:ilvl="5">
      <w:start w:val="1"/>
      <w:numFmt w:val="lowerRoman"/>
      <w:suff w:val="space"/>
      <w:lvlText w:val="%6."/>
      <w:lvlJc w:val="right"/>
      <w:pPr>
        <w:ind w:left="5018" w:hanging="180"/>
      </w:pPr>
    </w:lvl>
    <w:lvl w:ilvl="6">
      <w:start w:val="1"/>
      <w:numFmt w:val="decimal"/>
      <w:suff w:val="space"/>
      <w:lvlText w:val="%7."/>
      <w:lvlJc w:val="left"/>
      <w:pPr>
        <w:ind w:left="5738" w:hanging="360"/>
      </w:pPr>
    </w:lvl>
    <w:lvl w:ilvl="7">
      <w:start w:val="1"/>
      <w:numFmt w:val="lowerLetter"/>
      <w:suff w:val="space"/>
      <w:lvlText w:val="%8."/>
      <w:lvlJc w:val="left"/>
      <w:pPr>
        <w:ind w:left="6458" w:hanging="360"/>
      </w:pPr>
    </w:lvl>
    <w:lvl w:ilvl="8">
      <w:start w:val="1"/>
      <w:numFmt w:val="lowerRoman"/>
      <w:suff w:val="space"/>
      <w:lvlText w:val="%9."/>
      <w:lvlJc w:val="right"/>
      <w:pPr>
        <w:ind w:left="7178" w:hanging="180"/>
      </w:pPr>
    </w:lvl>
  </w:abstractNum>
  <w:abstractNum w:abstractNumId="6">
    <w:nsid w:val="29E73144"/>
    <w:multiLevelType w:val="multilevel"/>
    <w:tmpl w:val="6E729D94"/>
    <w:lvl w:ilvl="0">
      <w:start w:val="1"/>
      <w:numFmt w:val="decimal"/>
      <w:suff w:val="space"/>
      <w:lvlText w:val="%1)"/>
      <w:lvlJc w:val="left"/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7">
    <w:nsid w:val="3729717B"/>
    <w:multiLevelType w:val="multilevel"/>
    <w:tmpl w:val="B4EC7048"/>
    <w:lvl w:ilvl="0">
      <w:start w:val="1"/>
      <w:numFmt w:val="decimal"/>
      <w:suff w:val="space"/>
      <w:lvlText w:val="%1."/>
      <w:lvlJc w:val="left"/>
      <w:pPr>
        <w:ind w:left="1418" w:hanging="360"/>
      </w:pPr>
    </w:lvl>
    <w:lvl w:ilvl="1">
      <w:start w:val="1"/>
      <w:numFmt w:val="lowerLetter"/>
      <w:suff w:val="space"/>
      <w:lvlText w:val="%2."/>
      <w:lvlJc w:val="left"/>
      <w:pPr>
        <w:ind w:left="2138" w:hanging="360"/>
      </w:pPr>
    </w:lvl>
    <w:lvl w:ilvl="2">
      <w:start w:val="1"/>
      <w:numFmt w:val="lowerRoman"/>
      <w:suff w:val="space"/>
      <w:lvlText w:val="%3."/>
      <w:lvlJc w:val="right"/>
      <w:pPr>
        <w:ind w:left="2858" w:hanging="180"/>
      </w:pPr>
    </w:lvl>
    <w:lvl w:ilvl="3">
      <w:start w:val="1"/>
      <w:numFmt w:val="decimal"/>
      <w:suff w:val="space"/>
      <w:lvlText w:val="%4."/>
      <w:lvlJc w:val="left"/>
      <w:pPr>
        <w:ind w:left="3578" w:hanging="360"/>
      </w:pPr>
    </w:lvl>
    <w:lvl w:ilvl="4">
      <w:start w:val="1"/>
      <w:numFmt w:val="lowerLetter"/>
      <w:suff w:val="space"/>
      <w:lvlText w:val="%5."/>
      <w:lvlJc w:val="left"/>
      <w:pPr>
        <w:ind w:left="4298" w:hanging="360"/>
      </w:pPr>
    </w:lvl>
    <w:lvl w:ilvl="5">
      <w:start w:val="1"/>
      <w:numFmt w:val="lowerRoman"/>
      <w:suff w:val="space"/>
      <w:lvlText w:val="%6."/>
      <w:lvlJc w:val="right"/>
      <w:pPr>
        <w:ind w:left="5018" w:hanging="180"/>
      </w:pPr>
    </w:lvl>
    <w:lvl w:ilvl="6">
      <w:start w:val="1"/>
      <w:numFmt w:val="decimal"/>
      <w:suff w:val="space"/>
      <w:lvlText w:val="%7."/>
      <w:lvlJc w:val="left"/>
      <w:pPr>
        <w:ind w:left="5738" w:hanging="360"/>
      </w:pPr>
    </w:lvl>
    <w:lvl w:ilvl="7">
      <w:start w:val="1"/>
      <w:numFmt w:val="lowerLetter"/>
      <w:suff w:val="space"/>
      <w:lvlText w:val="%8."/>
      <w:lvlJc w:val="left"/>
      <w:pPr>
        <w:ind w:left="6458" w:hanging="360"/>
      </w:pPr>
    </w:lvl>
    <w:lvl w:ilvl="8">
      <w:start w:val="1"/>
      <w:numFmt w:val="lowerRoman"/>
      <w:suff w:val="space"/>
      <w:lvlText w:val="%9."/>
      <w:lvlJc w:val="right"/>
      <w:pPr>
        <w:ind w:left="7178" w:hanging="180"/>
      </w:pPr>
    </w:lvl>
  </w:abstractNum>
  <w:abstractNum w:abstractNumId="8">
    <w:nsid w:val="3BF73E47"/>
    <w:multiLevelType w:val="multilevel"/>
    <w:tmpl w:val="E72651C0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9">
    <w:nsid w:val="48676C21"/>
    <w:multiLevelType w:val="multilevel"/>
    <w:tmpl w:val="E0384C0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2149" w:hanging="18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tabs>
          <w:tab w:val="num" w:pos="0"/>
        </w:tabs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tabs>
          <w:tab w:val="num" w:pos="0"/>
        </w:tabs>
        <w:ind w:left="4309" w:hanging="18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tabs>
          <w:tab w:val="num" w:pos="0"/>
        </w:tabs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tabs>
          <w:tab w:val="num" w:pos="0"/>
        </w:tabs>
        <w:ind w:left="6469" w:hanging="180"/>
      </w:pPr>
    </w:lvl>
  </w:abstractNum>
  <w:abstractNum w:abstractNumId="10">
    <w:nsid w:val="568D1D1A"/>
    <w:multiLevelType w:val="multilevel"/>
    <w:tmpl w:val="2FC06484"/>
    <w:lvl w:ilvl="0">
      <w:start w:val="1"/>
      <w:numFmt w:val="bullet"/>
      <w:suff w:val="space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space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1">
    <w:nsid w:val="5BB57658"/>
    <w:multiLevelType w:val="multilevel"/>
    <w:tmpl w:val="E12E488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 w:themeColor="text1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61960A08"/>
    <w:multiLevelType w:val="multilevel"/>
    <w:tmpl w:val="23C49506"/>
    <w:lvl w:ilvl="0">
      <w:start w:val="1"/>
      <w:numFmt w:val="decimal"/>
      <w:suff w:val="space"/>
      <w:lvlText w:val="%1."/>
      <w:lvlJc w:val="left"/>
      <w:pPr>
        <w:ind w:left="1418" w:hanging="360"/>
      </w:pPr>
    </w:lvl>
    <w:lvl w:ilvl="1">
      <w:start w:val="1"/>
      <w:numFmt w:val="lowerLetter"/>
      <w:suff w:val="space"/>
      <w:lvlText w:val="%2."/>
      <w:lvlJc w:val="left"/>
      <w:pPr>
        <w:ind w:left="2138" w:hanging="360"/>
      </w:pPr>
    </w:lvl>
    <w:lvl w:ilvl="2">
      <w:start w:val="1"/>
      <w:numFmt w:val="lowerRoman"/>
      <w:suff w:val="space"/>
      <w:lvlText w:val="%3."/>
      <w:lvlJc w:val="right"/>
      <w:pPr>
        <w:ind w:left="2858" w:hanging="180"/>
      </w:pPr>
    </w:lvl>
    <w:lvl w:ilvl="3">
      <w:start w:val="1"/>
      <w:numFmt w:val="decimal"/>
      <w:suff w:val="space"/>
      <w:lvlText w:val="%4."/>
      <w:lvlJc w:val="left"/>
      <w:pPr>
        <w:ind w:left="3578" w:hanging="360"/>
      </w:pPr>
    </w:lvl>
    <w:lvl w:ilvl="4">
      <w:start w:val="1"/>
      <w:numFmt w:val="lowerLetter"/>
      <w:suff w:val="space"/>
      <w:lvlText w:val="%5."/>
      <w:lvlJc w:val="left"/>
      <w:pPr>
        <w:ind w:left="4298" w:hanging="360"/>
      </w:pPr>
    </w:lvl>
    <w:lvl w:ilvl="5">
      <w:start w:val="1"/>
      <w:numFmt w:val="lowerRoman"/>
      <w:suff w:val="space"/>
      <w:lvlText w:val="%6."/>
      <w:lvlJc w:val="right"/>
      <w:pPr>
        <w:ind w:left="5018" w:hanging="180"/>
      </w:pPr>
    </w:lvl>
    <w:lvl w:ilvl="6">
      <w:start w:val="1"/>
      <w:numFmt w:val="decimal"/>
      <w:suff w:val="space"/>
      <w:lvlText w:val="%7."/>
      <w:lvlJc w:val="left"/>
      <w:pPr>
        <w:ind w:left="5738" w:hanging="360"/>
      </w:pPr>
    </w:lvl>
    <w:lvl w:ilvl="7">
      <w:start w:val="1"/>
      <w:numFmt w:val="lowerLetter"/>
      <w:suff w:val="space"/>
      <w:lvlText w:val="%8."/>
      <w:lvlJc w:val="left"/>
      <w:pPr>
        <w:ind w:left="6458" w:hanging="360"/>
      </w:pPr>
    </w:lvl>
    <w:lvl w:ilvl="8">
      <w:start w:val="1"/>
      <w:numFmt w:val="lowerRoman"/>
      <w:suff w:val="space"/>
      <w:lvlText w:val="%9."/>
      <w:lvlJc w:val="right"/>
      <w:pPr>
        <w:ind w:left="7178" w:hanging="180"/>
      </w:pPr>
    </w:lvl>
  </w:abstractNum>
  <w:abstractNum w:abstractNumId="13">
    <w:nsid w:val="67771119"/>
    <w:multiLevelType w:val="multilevel"/>
    <w:tmpl w:val="47AC207E"/>
    <w:lvl w:ilvl="0">
      <w:start w:val="1"/>
      <w:numFmt w:val="bullet"/>
      <w:suff w:val="space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4">
    <w:nsid w:val="71534687"/>
    <w:multiLevelType w:val="multilevel"/>
    <w:tmpl w:val="F47E1022"/>
    <w:lvl w:ilvl="0">
      <w:start w:val="1"/>
      <w:numFmt w:val="decimal"/>
      <w:suff w:val="space"/>
      <w:lvlText w:val="%1."/>
      <w:lvlJc w:val="left"/>
      <w:pPr>
        <w:ind w:left="1418" w:hanging="360"/>
      </w:pPr>
    </w:lvl>
    <w:lvl w:ilvl="1">
      <w:start w:val="1"/>
      <w:numFmt w:val="lowerLetter"/>
      <w:suff w:val="space"/>
      <w:lvlText w:val="%2."/>
      <w:lvlJc w:val="left"/>
      <w:pPr>
        <w:ind w:left="2138" w:hanging="360"/>
      </w:pPr>
    </w:lvl>
    <w:lvl w:ilvl="2">
      <w:start w:val="1"/>
      <w:numFmt w:val="lowerRoman"/>
      <w:suff w:val="space"/>
      <w:lvlText w:val="%3."/>
      <w:lvlJc w:val="right"/>
      <w:pPr>
        <w:ind w:left="2858" w:hanging="180"/>
      </w:pPr>
    </w:lvl>
    <w:lvl w:ilvl="3">
      <w:start w:val="1"/>
      <w:numFmt w:val="decimal"/>
      <w:suff w:val="space"/>
      <w:lvlText w:val="%4."/>
      <w:lvlJc w:val="left"/>
      <w:pPr>
        <w:ind w:left="3578" w:hanging="360"/>
      </w:pPr>
    </w:lvl>
    <w:lvl w:ilvl="4">
      <w:start w:val="1"/>
      <w:numFmt w:val="lowerLetter"/>
      <w:suff w:val="space"/>
      <w:lvlText w:val="%5."/>
      <w:lvlJc w:val="left"/>
      <w:pPr>
        <w:ind w:left="4298" w:hanging="360"/>
      </w:pPr>
    </w:lvl>
    <w:lvl w:ilvl="5">
      <w:start w:val="1"/>
      <w:numFmt w:val="lowerRoman"/>
      <w:suff w:val="space"/>
      <w:lvlText w:val="%6."/>
      <w:lvlJc w:val="right"/>
      <w:pPr>
        <w:ind w:left="5018" w:hanging="180"/>
      </w:pPr>
    </w:lvl>
    <w:lvl w:ilvl="6">
      <w:start w:val="1"/>
      <w:numFmt w:val="decimal"/>
      <w:suff w:val="space"/>
      <w:lvlText w:val="%7."/>
      <w:lvlJc w:val="left"/>
      <w:pPr>
        <w:ind w:left="5738" w:hanging="360"/>
      </w:pPr>
    </w:lvl>
    <w:lvl w:ilvl="7">
      <w:start w:val="1"/>
      <w:numFmt w:val="lowerLetter"/>
      <w:suff w:val="space"/>
      <w:lvlText w:val="%8."/>
      <w:lvlJc w:val="left"/>
      <w:pPr>
        <w:ind w:left="6458" w:hanging="360"/>
      </w:pPr>
    </w:lvl>
    <w:lvl w:ilvl="8">
      <w:start w:val="1"/>
      <w:numFmt w:val="lowerRoman"/>
      <w:suff w:val="space"/>
      <w:lvlText w:val="%9."/>
      <w:lvlJc w:val="right"/>
      <w:pPr>
        <w:ind w:left="7178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13"/>
  </w:num>
  <w:num w:numId="11">
    <w:abstractNumId w:val="0"/>
  </w:num>
  <w:num w:numId="12">
    <w:abstractNumId w:val="1"/>
  </w:num>
  <w:num w:numId="13">
    <w:abstractNumId w:val="8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56"/>
    <w:rsid w:val="00021456"/>
    <w:rsid w:val="0015486E"/>
    <w:rsid w:val="00D3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3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4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5">
    <w:name w:val="Символ сноски"/>
    <w:uiPriority w:val="99"/>
    <w:semiHidden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a7">
    <w:name w:val="Верхний колонтитул Знак"/>
    <w:basedOn w:val="a0"/>
    <w:uiPriority w:val="99"/>
    <w:qFormat/>
  </w:style>
  <w:style w:type="character" w:customStyle="1" w:styleId="a8">
    <w:name w:val="Нижний колонтитул Знак"/>
    <w:basedOn w:val="a0"/>
    <w:uiPriority w:val="99"/>
    <w:qFormat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Strong"/>
    <w:qFormat/>
    <w:rPr>
      <w:rFonts w:cs="Times New Roman"/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b">
    <w:name w:val="Подзаголовок Знак"/>
    <w:basedOn w:val="a0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pple-converted-space">
    <w:name w:val="apple-converted-space"/>
    <w:basedOn w:val="a0"/>
    <w:qFormat/>
  </w:style>
  <w:style w:type="character" w:styleId="ac">
    <w:name w:val="Emphasis"/>
    <w:basedOn w:val="a0"/>
    <w:uiPriority w:val="20"/>
    <w:qFormat/>
    <w:rPr>
      <w:i/>
      <w:iCs/>
    </w:rPr>
  </w:style>
  <w:style w:type="character" w:customStyle="1" w:styleId="HTML">
    <w:name w:val="Стандартный HTML Знак"/>
    <w:basedOn w:val="a0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uiPriority w:val="9"/>
    <w:semiHidden/>
    <w:qFormat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d">
    <w:name w:val="Абзац списка Знак"/>
    <w:basedOn w:val="a0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e">
    <w:name w:val="Основной текст Знак"/>
    <w:basedOn w:val="a0"/>
    <w:qFormat/>
    <w:rPr>
      <w:rFonts w:ascii="Arial" w:eastAsia="Arial Unicode MS" w:hAnsi="Arial" w:cs="Mangal"/>
      <w:sz w:val="20"/>
      <w:szCs w:val="24"/>
      <w:lang w:eastAsia="hi-IN" w:bidi="hi-IN"/>
    </w:rPr>
  </w:style>
  <w:style w:type="character" w:customStyle="1" w:styleId="21">
    <w:name w:val="Основной текст (2)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Не полужирный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6"/>
      <w:szCs w:val="26"/>
      <w:u w:val="none"/>
      <w:lang w:val="ru-RU" w:eastAsia="ru-RU" w:bidi="ru-RU"/>
    </w:rPr>
  </w:style>
  <w:style w:type="character" w:customStyle="1" w:styleId="28pt">
    <w:name w:val="Основной текст (2) + 8 pt;Не полужирный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16"/>
      <w:szCs w:val="16"/>
      <w:u w:val="none"/>
      <w:lang w:val="ru-RU" w:eastAsia="ru-RU" w:bidi="ru-RU"/>
    </w:rPr>
  </w:style>
  <w:style w:type="character" w:customStyle="1" w:styleId="af">
    <w:name w:val="Ссылка указателя"/>
    <w:qFormat/>
  </w:style>
  <w:style w:type="character" w:customStyle="1" w:styleId="af0">
    <w:name w:val="Маркеры"/>
    <w:qFormat/>
    <w:rPr>
      <w:rFonts w:ascii="OpenSymbol" w:eastAsia="OpenSymbol" w:hAnsi="OpenSymbol" w:cs="OpenSymbol"/>
    </w:rPr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endnote reference"/>
    <w:rPr>
      <w:vertAlign w:val="superscript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f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5">
    <w:name w:val="Body Text"/>
    <w:basedOn w:val="a"/>
    <w:pPr>
      <w:widowControl w:val="0"/>
      <w:spacing w:after="120"/>
    </w:pPr>
    <w:rPr>
      <w:rFonts w:ascii="Arial" w:eastAsia="Arial Unicode MS" w:hAnsi="Arial" w:cs="Mangal"/>
      <w:sz w:val="20"/>
      <w:lang w:eastAsia="hi-IN" w:bidi="hi-IN"/>
    </w:rPr>
  </w:style>
  <w:style w:type="paragraph" w:styleId="af6">
    <w:name w:val="List"/>
    <w:basedOn w:val="af5"/>
    <w:rPr>
      <w:rFonts w:ascii="PT Astra Serif" w:hAnsi="PT Astra Serif" w:cs="Noto Sans Devanagari"/>
    </w:rPr>
  </w:style>
  <w:style w:type="paragraph" w:styleId="af7">
    <w:name w:val="caption"/>
    <w:basedOn w:val="a"/>
    <w:uiPriority w:val="99"/>
    <w:qFormat/>
    <w:rPr>
      <w:rFonts w:ascii="Calibri" w:hAnsi="Calibri"/>
      <w:b/>
      <w:bCs/>
      <w:color w:val="4F81BD"/>
      <w:sz w:val="18"/>
      <w:szCs w:val="18"/>
    </w:rPr>
  </w:style>
  <w:style w:type="paragraph" w:styleId="af8">
    <w:name w:val="index heading"/>
    <w:basedOn w:val="af4"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a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b">
    <w:name w:val="table of figures"/>
    <w:basedOn w:val="a"/>
    <w:uiPriority w:val="99"/>
    <w:unhideWhenUsed/>
    <w:qFormat/>
  </w:style>
  <w:style w:type="paragraph" w:styleId="afc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d">
    <w:name w:val="footnote text"/>
    <w:basedOn w:val="a"/>
    <w:uiPriority w:val="99"/>
    <w:semiHidden/>
    <w:unhideWhenUsed/>
    <w:rPr>
      <w:sz w:val="20"/>
      <w:szCs w:val="20"/>
    </w:rPr>
  </w:style>
  <w:style w:type="paragraph" w:styleId="afe">
    <w:name w:val="Normal (Web)"/>
    <w:basedOn w:val="a"/>
    <w:qFormat/>
    <w:pPr>
      <w:spacing w:before="100" w:after="100"/>
    </w:pPr>
  </w:style>
  <w:style w:type="paragraph" w:customStyle="1" w:styleId="aff">
    <w:name w:val="Колонтитул"/>
    <w:basedOn w:val="a"/>
    <w:qFormat/>
  </w:style>
  <w:style w:type="paragraph" w:styleId="aff0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f1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f2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3">
    <w:name w:val="TOC Heading"/>
    <w:basedOn w:val="1"/>
    <w:uiPriority w:val="39"/>
    <w:unhideWhenUsed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uiPriority w:val="39"/>
    <w:unhideWhenUsed/>
    <w:pPr>
      <w:spacing w:after="100"/>
    </w:pPr>
  </w:style>
  <w:style w:type="paragraph" w:styleId="23">
    <w:name w:val="toc 2"/>
    <w:basedOn w:val="a"/>
    <w:uiPriority w:val="39"/>
    <w:unhideWhenUsed/>
    <w:pPr>
      <w:tabs>
        <w:tab w:val="right" w:leader="dot" w:pos="9488"/>
      </w:tabs>
      <w:spacing w:after="100"/>
    </w:pPr>
  </w:style>
  <w:style w:type="paragraph" w:styleId="32">
    <w:name w:val="toc 3"/>
    <w:basedOn w:val="a"/>
    <w:uiPriority w:val="39"/>
    <w:unhideWhenUsed/>
    <w:pPr>
      <w:tabs>
        <w:tab w:val="left" w:pos="709"/>
        <w:tab w:val="right" w:leader="dot" w:pos="9488"/>
      </w:tabs>
      <w:spacing w:after="100"/>
    </w:pPr>
  </w:style>
  <w:style w:type="paragraph" w:styleId="aff4">
    <w:name w:val="No Spacing"/>
    <w:uiPriority w:val="1"/>
    <w:qFormat/>
  </w:style>
  <w:style w:type="paragraph" w:styleId="40">
    <w:name w:val="toc 4"/>
    <w:basedOn w:val="a"/>
    <w:uiPriority w:val="39"/>
    <w:unhideWhenUsed/>
    <w:pPr>
      <w:spacing w:after="100" w:line="259" w:lineRule="auto"/>
      <w:ind w:left="660"/>
    </w:pPr>
    <w:rPr>
      <w:rFonts w:eastAsiaTheme="minorEastAsia"/>
    </w:rPr>
  </w:style>
  <w:style w:type="paragraph" w:styleId="aff5">
    <w:name w:val="Subtitle"/>
    <w:basedOn w:val="a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HTML0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Calibri" w:eastAsia="Calibri" w:hAnsi="Calibri" w:cs="Calibri"/>
      <w:sz w:val="22"/>
      <w:szCs w:val="22"/>
      <w:lang w:bidi="ru-RU"/>
    </w:rPr>
  </w:style>
  <w:style w:type="paragraph" w:customStyle="1" w:styleId="articledecorationfirst">
    <w:name w:val="article_decoration_first"/>
    <w:basedOn w:val="a"/>
    <w:qFormat/>
    <w:pPr>
      <w:spacing w:beforeAutospacing="1" w:afterAutospacing="1"/>
    </w:pPr>
  </w:style>
  <w:style w:type="paragraph" w:customStyle="1" w:styleId="aff6">
    <w:name w:val="Содержимое врезки"/>
    <w:basedOn w:val="a"/>
    <w:qFormat/>
  </w:style>
  <w:style w:type="paragraph" w:customStyle="1" w:styleId="aff7">
    <w:name w:val="Содержимое таблицы"/>
    <w:basedOn w:val="a"/>
    <w:qFormat/>
    <w:pPr>
      <w:widowControl w:val="0"/>
      <w:suppressLineNumbers/>
    </w:pPr>
  </w:style>
  <w:style w:type="paragraph" w:customStyle="1" w:styleId="aff8">
    <w:name w:val="Заголовок таблицы"/>
    <w:basedOn w:val="aff7"/>
    <w:qFormat/>
    <w:pPr>
      <w:jc w:val="center"/>
    </w:pPr>
    <w:rPr>
      <w:b/>
      <w:bCs/>
    </w:rPr>
  </w:style>
  <w:style w:type="paragraph" w:styleId="aff9">
    <w:name w:val="end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box-paragraphtext">
    <w:name w:val="box-paragraph__text"/>
    <w:basedOn w:val="a"/>
    <w:qFormat/>
    <w:pPr>
      <w:spacing w:beforeAutospacing="1" w:afterAutospacing="1"/>
    </w:pPr>
  </w:style>
  <w:style w:type="paragraph" w:styleId="affa">
    <w:name w:val="Body Text Indent"/>
    <w:basedOn w:val="af5"/>
  </w:style>
  <w:style w:type="paragraph" w:styleId="24">
    <w:name w:val="Body Text 2"/>
    <w:basedOn w:val="a"/>
    <w:qFormat/>
    <w:pPr>
      <w:spacing w:after="120" w:line="480" w:lineRule="auto"/>
    </w:pPr>
  </w:style>
  <w:style w:type="table" w:styleId="affb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character" w:customStyle="1" w:styleId="12">
    <w:name w:val="Заголовок 1 Знак"/>
    <w:uiPriority w:val="9"/>
    <w:rPr>
      <w:rFonts w:ascii="Times New Roman" w:eastAsia="Times New Roman" w:hAnsi="Times New Roman" w:cs="Times New Roman"/>
      <w:color w:val="000000" w:themeColor="tex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B7306-E069-43EB-BA0E-E56F52D2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2478</Words>
  <Characters>14125</Characters>
  <Application>Microsoft Office Word</Application>
  <DocSecurity>0</DocSecurity>
  <Lines>117</Lines>
  <Paragraphs>33</Paragraphs>
  <ScaleCrop>false</ScaleCrop>
  <Company/>
  <LinksUpToDate>false</LinksUpToDate>
  <CharactersWithSpaces>16570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Жалнина Елизавета Борисовна</dc:creator>
  <dc:description/>
  <cp:lastModifiedBy>СУХАНОВА Оксана Вениаминовна</cp:lastModifiedBy>
  <cp:revision>553</cp:revision>
  <dcterms:created xsi:type="dcterms:W3CDTF">2023-07-06T18:14:00Z</dcterms:created>
  <dcterms:modified xsi:type="dcterms:W3CDTF">2025-01-20T15:26:00Z</dcterms:modified>
  <dc:language>ru-RU</dc:language>
</cp:coreProperties>
</file>