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12" w:rsidRDefault="007D621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D6212" w:rsidRDefault="007D6212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D621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6212" w:rsidRDefault="007D6212">
            <w:pPr>
              <w:pStyle w:val="ConsPlusNormal"/>
            </w:pPr>
            <w:r>
              <w:t>11 июня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6212" w:rsidRDefault="007D6212">
            <w:pPr>
              <w:pStyle w:val="ConsPlusNormal"/>
              <w:jc w:val="right"/>
            </w:pPr>
            <w:r>
              <w:t>N 28-ОЗ</w:t>
            </w:r>
          </w:p>
        </w:tc>
      </w:tr>
    </w:tbl>
    <w:p w:rsidR="007D6212" w:rsidRDefault="007D62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6212" w:rsidRDefault="007D6212">
      <w:pPr>
        <w:pStyle w:val="ConsPlusNormal"/>
        <w:ind w:firstLine="540"/>
        <w:jc w:val="both"/>
      </w:pPr>
    </w:p>
    <w:p w:rsidR="007D6212" w:rsidRDefault="007D6212">
      <w:pPr>
        <w:pStyle w:val="ConsPlusTitle"/>
        <w:jc w:val="center"/>
      </w:pPr>
      <w:r>
        <w:t>ВОРОНЕЖСКАЯ ОБЛАСТЬ</w:t>
      </w:r>
    </w:p>
    <w:p w:rsidR="007D6212" w:rsidRDefault="007D6212">
      <w:pPr>
        <w:pStyle w:val="ConsPlusTitle"/>
        <w:jc w:val="center"/>
      </w:pPr>
    </w:p>
    <w:p w:rsidR="007D6212" w:rsidRDefault="007D6212">
      <w:pPr>
        <w:pStyle w:val="ConsPlusTitle"/>
        <w:jc w:val="center"/>
      </w:pPr>
      <w:r>
        <w:t>ЗАКОН</w:t>
      </w:r>
    </w:p>
    <w:p w:rsidR="007D6212" w:rsidRDefault="007D6212">
      <w:pPr>
        <w:pStyle w:val="ConsPlusTitle"/>
        <w:jc w:val="center"/>
      </w:pPr>
    </w:p>
    <w:p w:rsidR="007D6212" w:rsidRDefault="007D6212">
      <w:pPr>
        <w:pStyle w:val="ConsPlusTitle"/>
        <w:jc w:val="center"/>
      </w:pPr>
      <w:r>
        <w:t>О ПРЕДОСТАВЛЕНИИ НАЛОГОВЫХ ЛЬГОТ</w:t>
      </w:r>
    </w:p>
    <w:p w:rsidR="007D6212" w:rsidRDefault="007D6212">
      <w:pPr>
        <w:pStyle w:val="ConsPlusTitle"/>
        <w:jc w:val="center"/>
      </w:pPr>
      <w:r>
        <w:t>ПО УПЛАТЕ ТРАНСПОРТНОГО НАЛОГА</w:t>
      </w:r>
    </w:p>
    <w:p w:rsidR="007D6212" w:rsidRDefault="007D6212">
      <w:pPr>
        <w:pStyle w:val="ConsPlusTitle"/>
        <w:jc w:val="center"/>
      </w:pPr>
      <w:r>
        <w:t>НА ТЕРРИТОРИИ ВОРОНЕЖСКОЙ ОБЛАСТИ</w:t>
      </w:r>
    </w:p>
    <w:p w:rsidR="007D6212" w:rsidRDefault="007D6212">
      <w:pPr>
        <w:pStyle w:val="ConsPlusNormal"/>
        <w:ind w:firstLine="540"/>
        <w:jc w:val="both"/>
      </w:pPr>
    </w:p>
    <w:p w:rsidR="007D6212" w:rsidRDefault="007D6212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областной Думой</w:t>
      </w:r>
    </w:p>
    <w:p w:rsidR="007D6212" w:rsidRDefault="007D6212">
      <w:pPr>
        <w:pStyle w:val="ConsPlusNormal"/>
        <w:jc w:val="right"/>
      </w:pPr>
      <w:r>
        <w:t>29 мая 2003 года</w:t>
      </w:r>
    </w:p>
    <w:p w:rsidR="007D6212" w:rsidRDefault="007D621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D621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6212" w:rsidRDefault="007D621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6212" w:rsidRDefault="007D621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6212" w:rsidRDefault="007D62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6212" w:rsidRDefault="007D62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Воронежской области от 14.11.2003 </w:t>
            </w:r>
            <w:hyperlink r:id="rId6" w:history="1">
              <w:r>
                <w:rPr>
                  <w:color w:val="0000FF"/>
                </w:rPr>
                <w:t>N 56-ОЗ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D6212" w:rsidRDefault="007D62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15.10.2004 </w:t>
            </w:r>
            <w:hyperlink r:id="rId7" w:history="1">
              <w:r>
                <w:rPr>
                  <w:color w:val="0000FF"/>
                </w:rPr>
                <w:t>N 49-ОЗ</w:t>
              </w:r>
            </w:hyperlink>
            <w:r>
              <w:rPr>
                <w:color w:val="392C69"/>
              </w:rPr>
              <w:t xml:space="preserve">, от 02.12.2004 </w:t>
            </w:r>
            <w:hyperlink r:id="rId8" w:history="1">
              <w:r>
                <w:rPr>
                  <w:color w:val="0000FF"/>
                </w:rPr>
                <w:t>N 84-ОЗ</w:t>
              </w:r>
            </w:hyperlink>
            <w:r>
              <w:rPr>
                <w:color w:val="392C69"/>
              </w:rPr>
              <w:t xml:space="preserve">, от 12.03.2007 </w:t>
            </w:r>
            <w:hyperlink r:id="rId9" w:history="1">
              <w:r>
                <w:rPr>
                  <w:color w:val="0000FF"/>
                </w:rPr>
                <w:t>N 25-ОЗ</w:t>
              </w:r>
            </w:hyperlink>
            <w:r>
              <w:rPr>
                <w:color w:val="392C69"/>
              </w:rPr>
              <w:t>,</w:t>
            </w:r>
          </w:p>
          <w:p w:rsidR="007D6212" w:rsidRDefault="007D62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20.11.2007 </w:t>
            </w:r>
            <w:hyperlink r:id="rId10" w:history="1">
              <w:r>
                <w:rPr>
                  <w:color w:val="0000FF"/>
                </w:rPr>
                <w:t>N 134-ОЗ</w:t>
              </w:r>
            </w:hyperlink>
            <w:r>
              <w:rPr>
                <w:color w:val="392C69"/>
              </w:rPr>
              <w:t xml:space="preserve">, от 27.11.2008 </w:t>
            </w:r>
            <w:hyperlink r:id="rId11" w:history="1">
              <w:r>
                <w:rPr>
                  <w:color w:val="0000FF"/>
                </w:rPr>
                <w:t>N 113-ОЗ</w:t>
              </w:r>
            </w:hyperlink>
            <w:r>
              <w:rPr>
                <w:color w:val="392C69"/>
              </w:rPr>
              <w:t xml:space="preserve">, от 19.10.2009 </w:t>
            </w:r>
            <w:hyperlink r:id="rId12" w:history="1">
              <w:r>
                <w:rPr>
                  <w:color w:val="0000FF"/>
                </w:rPr>
                <w:t>N 112-ОЗ</w:t>
              </w:r>
            </w:hyperlink>
            <w:r>
              <w:rPr>
                <w:color w:val="392C69"/>
              </w:rPr>
              <w:t>,</w:t>
            </w:r>
          </w:p>
          <w:p w:rsidR="007D6212" w:rsidRDefault="007D62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25.02.2010 </w:t>
            </w:r>
            <w:hyperlink r:id="rId13" w:history="1">
              <w:r>
                <w:rPr>
                  <w:color w:val="0000FF"/>
                </w:rPr>
                <w:t>N 2-ОЗ</w:t>
              </w:r>
            </w:hyperlink>
            <w:r>
              <w:rPr>
                <w:color w:val="392C69"/>
              </w:rPr>
              <w:t xml:space="preserve">, от 02.04.2012 </w:t>
            </w:r>
            <w:hyperlink r:id="rId14" w:history="1">
              <w:r>
                <w:rPr>
                  <w:color w:val="0000FF"/>
                </w:rPr>
                <w:t>N 32-ОЗ</w:t>
              </w:r>
            </w:hyperlink>
            <w:r>
              <w:rPr>
                <w:color w:val="392C69"/>
              </w:rPr>
              <w:t xml:space="preserve">, от 17.10.2012 </w:t>
            </w:r>
            <w:hyperlink r:id="rId15" w:history="1">
              <w:r>
                <w:rPr>
                  <w:color w:val="0000FF"/>
                </w:rPr>
                <w:t>N 109-ОЗ</w:t>
              </w:r>
            </w:hyperlink>
            <w:r>
              <w:rPr>
                <w:color w:val="392C69"/>
              </w:rPr>
              <w:t>,</w:t>
            </w:r>
          </w:p>
          <w:p w:rsidR="007D6212" w:rsidRDefault="007D62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06.11.2013 </w:t>
            </w:r>
            <w:hyperlink r:id="rId16" w:history="1">
              <w:r>
                <w:rPr>
                  <w:color w:val="0000FF"/>
                </w:rPr>
                <w:t>N 152-ОЗ</w:t>
              </w:r>
            </w:hyperlink>
            <w:r>
              <w:rPr>
                <w:color w:val="392C69"/>
              </w:rPr>
              <w:t xml:space="preserve">, от 27.10.2014 </w:t>
            </w:r>
            <w:hyperlink r:id="rId17" w:history="1">
              <w:r>
                <w:rPr>
                  <w:color w:val="0000FF"/>
                </w:rPr>
                <w:t>N 121-ОЗ</w:t>
              </w:r>
            </w:hyperlink>
            <w:r>
              <w:rPr>
                <w:color w:val="392C69"/>
              </w:rPr>
              <w:t xml:space="preserve">, от 28.11.2014 </w:t>
            </w:r>
            <w:hyperlink r:id="rId18" w:history="1">
              <w:r>
                <w:rPr>
                  <w:color w:val="0000FF"/>
                </w:rPr>
                <w:t>N 150-ОЗ</w:t>
              </w:r>
            </w:hyperlink>
            <w:r>
              <w:rPr>
                <w:color w:val="392C69"/>
              </w:rPr>
              <w:t>,</w:t>
            </w:r>
          </w:p>
          <w:p w:rsidR="007D6212" w:rsidRDefault="007D62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05.06.2015 </w:t>
            </w:r>
            <w:hyperlink r:id="rId19" w:history="1">
              <w:r>
                <w:rPr>
                  <w:color w:val="0000FF"/>
                </w:rPr>
                <w:t>N 91-ОЗ</w:t>
              </w:r>
            </w:hyperlink>
            <w:r>
              <w:rPr>
                <w:color w:val="392C69"/>
              </w:rPr>
              <w:t xml:space="preserve">, от 26.11.2015 </w:t>
            </w:r>
            <w:hyperlink r:id="rId20" w:history="1">
              <w:r>
                <w:rPr>
                  <w:color w:val="0000FF"/>
                </w:rPr>
                <w:t>N 161-ОЗ</w:t>
              </w:r>
            </w:hyperlink>
            <w:r>
              <w:rPr>
                <w:color w:val="392C69"/>
              </w:rPr>
              <w:t xml:space="preserve">, от 02.03.2016 </w:t>
            </w:r>
            <w:hyperlink r:id="rId21" w:history="1">
              <w:r>
                <w:rPr>
                  <w:color w:val="0000FF"/>
                </w:rPr>
                <w:t>N 15-ОЗ</w:t>
              </w:r>
            </w:hyperlink>
            <w:r>
              <w:rPr>
                <w:color w:val="392C69"/>
              </w:rPr>
              <w:t>,</w:t>
            </w:r>
          </w:p>
          <w:p w:rsidR="007D6212" w:rsidRDefault="007D62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18.07.2016 </w:t>
            </w:r>
            <w:hyperlink r:id="rId22" w:history="1">
              <w:r>
                <w:rPr>
                  <w:color w:val="0000FF"/>
                </w:rPr>
                <w:t>N 112-ОЗ</w:t>
              </w:r>
            </w:hyperlink>
            <w:r>
              <w:rPr>
                <w:color w:val="392C69"/>
              </w:rPr>
              <w:t xml:space="preserve">, от 06.04.2017 </w:t>
            </w:r>
            <w:hyperlink r:id="rId23" w:history="1">
              <w:r>
                <w:rPr>
                  <w:color w:val="0000FF"/>
                </w:rPr>
                <w:t>N 17-ОЗ</w:t>
              </w:r>
            </w:hyperlink>
            <w:r>
              <w:rPr>
                <w:color w:val="392C69"/>
              </w:rPr>
              <w:t xml:space="preserve">, от 26.09.2018 </w:t>
            </w:r>
            <w:hyperlink r:id="rId24" w:history="1">
              <w:r>
                <w:rPr>
                  <w:color w:val="0000FF"/>
                </w:rPr>
                <w:t>N 115-ОЗ</w:t>
              </w:r>
            </w:hyperlink>
            <w:r>
              <w:rPr>
                <w:color w:val="392C69"/>
              </w:rPr>
              <w:t>,</w:t>
            </w:r>
          </w:p>
          <w:p w:rsidR="007D6212" w:rsidRDefault="007D62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23.11.2018 </w:t>
            </w:r>
            <w:hyperlink r:id="rId25" w:history="1">
              <w:r>
                <w:rPr>
                  <w:color w:val="0000FF"/>
                </w:rPr>
                <w:t>N 145-ОЗ</w:t>
              </w:r>
            </w:hyperlink>
            <w:r>
              <w:rPr>
                <w:color w:val="392C69"/>
              </w:rPr>
              <w:t xml:space="preserve">, от 22.05.2019 </w:t>
            </w:r>
            <w:hyperlink r:id="rId26" w:history="1">
              <w:r>
                <w:rPr>
                  <w:color w:val="0000FF"/>
                </w:rPr>
                <w:t>N 47-ОЗ</w:t>
              </w:r>
            </w:hyperlink>
            <w:r>
              <w:rPr>
                <w:color w:val="392C69"/>
              </w:rPr>
              <w:t xml:space="preserve">, от 22.05.2019 </w:t>
            </w:r>
            <w:hyperlink r:id="rId27" w:history="1">
              <w:r>
                <w:rPr>
                  <w:color w:val="0000FF"/>
                </w:rPr>
                <w:t>N 48-ОЗ</w:t>
              </w:r>
            </w:hyperlink>
            <w:r>
              <w:rPr>
                <w:color w:val="392C69"/>
              </w:rPr>
              <w:t>,</w:t>
            </w:r>
          </w:p>
          <w:p w:rsidR="007D6212" w:rsidRDefault="007D62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16.11.2020 </w:t>
            </w:r>
            <w:hyperlink r:id="rId28" w:history="1">
              <w:r>
                <w:rPr>
                  <w:color w:val="0000FF"/>
                </w:rPr>
                <w:t>N 95-ОЗ</w:t>
              </w:r>
            </w:hyperlink>
            <w:r>
              <w:rPr>
                <w:color w:val="392C69"/>
              </w:rPr>
              <w:t xml:space="preserve">, от 05.07.2021 </w:t>
            </w:r>
            <w:hyperlink r:id="rId29" w:history="1">
              <w:r>
                <w:rPr>
                  <w:color w:val="0000FF"/>
                </w:rPr>
                <w:t>N 73-ОЗ</w:t>
              </w:r>
            </w:hyperlink>
            <w:r>
              <w:rPr>
                <w:color w:val="392C69"/>
              </w:rPr>
              <w:t xml:space="preserve">, от 30.11.2021 </w:t>
            </w:r>
            <w:hyperlink r:id="rId30" w:history="1">
              <w:r>
                <w:rPr>
                  <w:color w:val="0000FF"/>
                </w:rPr>
                <w:t>N 112-ОЗ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6212" w:rsidRDefault="007D6212">
            <w:pPr>
              <w:spacing w:after="1" w:line="0" w:lineRule="atLeast"/>
            </w:pPr>
          </w:p>
        </w:tc>
      </w:tr>
    </w:tbl>
    <w:p w:rsidR="007D6212" w:rsidRDefault="007D6212">
      <w:pPr>
        <w:pStyle w:val="ConsPlusNormal"/>
        <w:ind w:firstLine="540"/>
        <w:jc w:val="both"/>
      </w:pPr>
    </w:p>
    <w:p w:rsidR="007D6212" w:rsidRDefault="007D6212">
      <w:pPr>
        <w:pStyle w:val="ConsPlusNormal"/>
        <w:ind w:firstLine="540"/>
        <w:jc w:val="both"/>
      </w:pPr>
      <w:r>
        <w:t xml:space="preserve">Настоящий закон принят в соответствии с Налоговым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D6212" w:rsidRDefault="007D6212">
      <w:pPr>
        <w:pStyle w:val="ConsPlusNormal"/>
        <w:ind w:firstLine="540"/>
        <w:jc w:val="both"/>
      </w:pPr>
    </w:p>
    <w:p w:rsidR="007D6212" w:rsidRDefault="007D6212">
      <w:pPr>
        <w:pStyle w:val="ConsPlusTitle"/>
        <w:ind w:firstLine="540"/>
        <w:jc w:val="both"/>
        <w:outlineLvl w:val="0"/>
      </w:pPr>
      <w:r>
        <w:t>Статья 1. Льготы по уплате транспортного налога и основания для их использования</w:t>
      </w:r>
    </w:p>
    <w:p w:rsidR="007D6212" w:rsidRDefault="007D6212">
      <w:pPr>
        <w:pStyle w:val="ConsPlusNormal"/>
        <w:ind w:firstLine="540"/>
        <w:jc w:val="both"/>
      </w:pPr>
    </w:p>
    <w:p w:rsidR="007D6212" w:rsidRDefault="007D6212">
      <w:pPr>
        <w:pStyle w:val="ConsPlusNormal"/>
        <w:ind w:firstLine="540"/>
        <w:jc w:val="both"/>
      </w:pPr>
      <w:r>
        <w:t>1. От уплаты налога освобождаются следующие категории налогоплательщиков:</w:t>
      </w:r>
    </w:p>
    <w:p w:rsidR="007D6212" w:rsidRDefault="007D6212">
      <w:pPr>
        <w:pStyle w:val="ConsPlusNormal"/>
        <w:spacing w:before="220"/>
        <w:ind w:firstLine="540"/>
        <w:jc w:val="both"/>
      </w:pPr>
      <w:r>
        <w:t>1) Герои Советского Союза, Герои Социалистического Труда, Герои Российской Федерации, граждане, награжденные орденом Славы трех степеней - за одно транспортное средство, зарегистрированное на граждан указанных категорий;</w:t>
      </w:r>
    </w:p>
    <w:p w:rsidR="007D6212" w:rsidRDefault="007D6212">
      <w:pPr>
        <w:pStyle w:val="ConsPlusNormal"/>
        <w:spacing w:before="220"/>
        <w:ind w:firstLine="540"/>
        <w:jc w:val="both"/>
      </w:pPr>
      <w:proofErr w:type="gramStart"/>
      <w:r>
        <w:t xml:space="preserve">2) ветераны Великой Отечественной войны, ветераны боевых действий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ветеранах",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инвалиды всех категорий, имеющие транспортные средства с мощностью двигателя до 120 лошадиных сил включительно, - за одно транспортное средство, зарегистрированное на указанных лиц;</w:t>
      </w:r>
      <w:proofErr w:type="gramEnd"/>
    </w:p>
    <w:p w:rsidR="007D6212" w:rsidRDefault="007D6212">
      <w:pPr>
        <w:pStyle w:val="ConsPlusNormal"/>
        <w:jc w:val="both"/>
      </w:pPr>
      <w:r>
        <w:t xml:space="preserve">(п. 2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Воронежской области от 20.11.2007 N 134-ОЗ)</w:t>
      </w:r>
    </w:p>
    <w:p w:rsidR="007D6212" w:rsidRDefault="007D6212">
      <w:pPr>
        <w:pStyle w:val="ConsPlusNormal"/>
        <w:spacing w:before="220"/>
        <w:ind w:firstLine="540"/>
        <w:jc w:val="both"/>
      </w:pPr>
      <w:proofErr w:type="gramStart"/>
      <w:r>
        <w:t xml:space="preserve">3) Граждане, подвергшиеся воздействию радиации вследствие катастрофы на Чернобыльской АЭС и аварии на производственном объединении "Маяк", ядерных испытаний на Семипалатинском полигоне, а также граждане из Подразделений особого риска в соответствии с </w:t>
      </w:r>
      <w:hyperlink r:id="rId34" w:history="1">
        <w:r>
          <w:rPr>
            <w:color w:val="0000FF"/>
          </w:rPr>
          <w:t>Законом</w:t>
        </w:r>
      </w:hyperlink>
      <w: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26 ноября 1998 года</w:t>
      </w:r>
      <w:proofErr w:type="gramEnd"/>
      <w:r>
        <w:t xml:space="preserve"> </w:t>
      </w:r>
      <w:proofErr w:type="gramStart"/>
      <w:r>
        <w:t xml:space="preserve">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", </w:t>
      </w:r>
      <w:r>
        <w:lastRenderedPageBreak/>
        <w:t xml:space="preserve">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полигоне",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Верховного Совета Российской Федерации от 27 декабря 1991 года N</w:t>
      </w:r>
      <w:proofErr w:type="gramEnd"/>
      <w:r>
        <w:t xml:space="preserve">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риска", имеющие транспортные средства с мощностью двигателя до 120 лошадиных сил включительно, - за одно транспортное средство, зарегистрированное на данных граждан;</w:t>
      </w:r>
    </w:p>
    <w:p w:rsidR="007D6212" w:rsidRDefault="007D621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Воронежской области от 14.11.2003 N 56-ОЗ)</w:t>
      </w:r>
    </w:p>
    <w:p w:rsidR="007D6212" w:rsidRDefault="007D6212">
      <w:pPr>
        <w:pStyle w:val="ConsPlusNormal"/>
        <w:spacing w:before="220"/>
        <w:ind w:firstLine="540"/>
        <w:jc w:val="both"/>
      </w:pPr>
      <w:proofErr w:type="gramStart"/>
      <w:r>
        <w:t>4) организации, крестьянские (фермерские) хозяйства и индивидуальные предприниматели, доля выручки которых от реализации произведенной, произведенной и переработанной ими сельскохозяйственной продукции в общей выручке от реализации продукции (выполнения работ, оказания услуг) за предшествующий год составила не менее 70 процентов, - за автобусы, с мощностью двигателя до 200 лошадиных сил, и грузовые автомобили, зарегистрированные на указанных лиц;</w:t>
      </w:r>
      <w:proofErr w:type="gramEnd"/>
    </w:p>
    <w:p w:rsidR="007D6212" w:rsidRDefault="007D6212">
      <w:pPr>
        <w:pStyle w:val="ConsPlusNormal"/>
        <w:spacing w:before="220"/>
        <w:ind w:firstLine="540"/>
        <w:jc w:val="both"/>
      </w:pPr>
      <w:proofErr w:type="gramStart"/>
      <w:r>
        <w:t>5) транспортные предприятия, осуществляющие пассажирские перевозки, получающие дотации из областного и местных бюджетов, - по транспортным средствам, осуществляющим перевозки пассажиров по установленным маршрутам (кроме такси), а также номерные транспортные предприятия, - по транспортным средствам, участвующим в выполнении государственного мобилизационного задания.</w:t>
      </w:r>
      <w:proofErr w:type="gramEnd"/>
    </w:p>
    <w:p w:rsidR="007D6212" w:rsidRDefault="007D621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9" w:history="1">
        <w:r>
          <w:rPr>
            <w:color w:val="0000FF"/>
          </w:rPr>
          <w:t>Закон</w:t>
        </w:r>
      </w:hyperlink>
      <w:r>
        <w:t xml:space="preserve"> Воронежской области от 15.10.2004 N 49-ОЗ;</w:t>
      </w:r>
    </w:p>
    <w:p w:rsidR="007D6212" w:rsidRDefault="007D6212">
      <w:pPr>
        <w:pStyle w:val="ConsPlusNormal"/>
        <w:spacing w:before="220"/>
        <w:ind w:firstLine="540"/>
        <w:jc w:val="both"/>
      </w:pPr>
      <w:r>
        <w:t xml:space="preserve">6) утратил силу с 1 января 2015 года. - </w:t>
      </w:r>
      <w:hyperlink r:id="rId40" w:history="1">
        <w:r>
          <w:rPr>
            <w:color w:val="0000FF"/>
          </w:rPr>
          <w:t>Закон</w:t>
        </w:r>
      </w:hyperlink>
      <w:r>
        <w:t xml:space="preserve"> Воронежской области от 28.11.2014 N 150-ОЗ;</w:t>
      </w:r>
    </w:p>
    <w:p w:rsidR="007D6212" w:rsidRDefault="007D6212">
      <w:pPr>
        <w:pStyle w:val="ConsPlusNormal"/>
        <w:spacing w:before="220"/>
        <w:ind w:firstLine="540"/>
        <w:jc w:val="both"/>
      </w:pPr>
      <w:r>
        <w:t>7) учреждения, финансируемые из областного и местного бюджетов;</w:t>
      </w:r>
    </w:p>
    <w:p w:rsidR="007D6212" w:rsidRDefault="007D6212">
      <w:pPr>
        <w:pStyle w:val="ConsPlusNormal"/>
        <w:jc w:val="both"/>
      </w:pPr>
      <w:r>
        <w:t xml:space="preserve">(п. 7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Воронежской области от 26.11.2015 N 161-ОЗ)</w:t>
      </w:r>
    </w:p>
    <w:p w:rsidR="007D6212" w:rsidRDefault="007D6212">
      <w:pPr>
        <w:pStyle w:val="ConsPlusNormal"/>
        <w:spacing w:before="220"/>
        <w:ind w:firstLine="540"/>
        <w:jc w:val="both"/>
      </w:pPr>
      <w:r>
        <w:t>8) муниципальные унитарные предприятия, целью деятельности которых является благоустройство территории муниципального образования;</w:t>
      </w:r>
    </w:p>
    <w:p w:rsidR="007D6212" w:rsidRDefault="007D6212">
      <w:pPr>
        <w:pStyle w:val="ConsPlusNormal"/>
        <w:spacing w:before="220"/>
        <w:ind w:firstLine="540"/>
        <w:jc w:val="both"/>
      </w:pPr>
      <w:r>
        <w:t>9) общественные организации инвалидов, использующие транспорт для выполнения уставных задач;</w:t>
      </w:r>
    </w:p>
    <w:p w:rsidR="007D6212" w:rsidRDefault="007D6212">
      <w:pPr>
        <w:pStyle w:val="ConsPlusNormal"/>
        <w:spacing w:before="220"/>
        <w:ind w:firstLine="540"/>
        <w:jc w:val="both"/>
      </w:pPr>
      <w:r>
        <w:t>10) физические лица, на которых в соответствии с законодательством Российской Федерации зарегистрированы автомобили легковые, с года выпуска которых прошло 25 и более лет по состоянию на начало текущего налогового периода (1 января), с мощностью двигателя до 100 лошадиных сил (до 77,55 кВт) включительно;</w:t>
      </w:r>
    </w:p>
    <w:p w:rsidR="007D6212" w:rsidRDefault="007D6212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законом</w:t>
        </w:r>
      </w:hyperlink>
      <w:r>
        <w:t xml:space="preserve"> Воронежской области от 02.12.2004 N 84-ОЗ)</w:t>
      </w:r>
    </w:p>
    <w:p w:rsidR="007D6212" w:rsidRDefault="007D6212">
      <w:pPr>
        <w:pStyle w:val="ConsPlusNormal"/>
        <w:spacing w:before="220"/>
        <w:ind w:firstLine="540"/>
        <w:jc w:val="both"/>
      </w:pPr>
      <w:r>
        <w:t>11) физические лица, на которых в соответствии с законодательством Российской Федерации зарегистрированы мотоциклы и мотороллеры отечественного производства, с года выпуска которых прошло 25 и более лет по состоянию на начало текущего налогового периода (1 января), с мощностью двигателя:</w:t>
      </w:r>
    </w:p>
    <w:p w:rsidR="007D6212" w:rsidRDefault="007D6212">
      <w:pPr>
        <w:pStyle w:val="ConsPlusNormal"/>
        <w:spacing w:before="220"/>
        <w:ind w:firstLine="540"/>
        <w:jc w:val="both"/>
      </w:pPr>
      <w:r>
        <w:t>- до 20 лошадиных сил (до 14,7 кВт) включительно;</w:t>
      </w:r>
    </w:p>
    <w:p w:rsidR="007D6212" w:rsidRDefault="007D6212">
      <w:pPr>
        <w:pStyle w:val="ConsPlusNormal"/>
        <w:spacing w:before="220"/>
        <w:ind w:firstLine="540"/>
        <w:jc w:val="both"/>
      </w:pPr>
      <w:r>
        <w:t>- свыше 20 лошадиных сил до 35 лошадиных сил (свыше 14,7 кВт до 25,74 кВт) включительно;</w:t>
      </w:r>
    </w:p>
    <w:p w:rsidR="007D6212" w:rsidRDefault="007D6212">
      <w:pPr>
        <w:pStyle w:val="ConsPlusNormal"/>
        <w:spacing w:before="220"/>
        <w:ind w:firstLine="540"/>
        <w:jc w:val="both"/>
      </w:pPr>
      <w:r>
        <w:t>- свыше 35 лошадиных сил (свыше 25,74 кВт);</w:t>
      </w:r>
    </w:p>
    <w:p w:rsidR="007D6212" w:rsidRDefault="007D6212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законом</w:t>
        </w:r>
      </w:hyperlink>
      <w:r>
        <w:t xml:space="preserve"> Воронежской области от 02.12.2004 N 84-ОЗ)</w:t>
      </w:r>
    </w:p>
    <w:p w:rsidR="007D6212" w:rsidRDefault="007D6212">
      <w:pPr>
        <w:pStyle w:val="ConsPlusNormal"/>
        <w:spacing w:before="220"/>
        <w:ind w:firstLine="540"/>
        <w:jc w:val="both"/>
      </w:pPr>
      <w:proofErr w:type="gramStart"/>
      <w:r>
        <w:t xml:space="preserve">12) члены семьи военнослужащего, погибшего (умершего) в период прохождения военной </w:t>
      </w:r>
      <w:r>
        <w:lastRenderedPageBreak/>
        <w:t xml:space="preserve">службы в мирное время, пользующиеся мерами социальной поддержки, предусмотренными </w:t>
      </w:r>
      <w:hyperlink r:id="rId44" w:history="1">
        <w:r>
          <w:rPr>
            <w:color w:val="0000FF"/>
          </w:rPr>
          <w:t>главой 9</w:t>
        </w:r>
      </w:hyperlink>
      <w:r>
        <w:t xml:space="preserve"> Закона Воронежской области от 14 ноября 2008 года N 103-ОЗ "О социальной поддержке отдельных категорий граждан в Воронежской области", - за одно транспортное средство, зарегистрированное на данных граждан, с мощностью двигателя до 120 лошадиных сил;</w:t>
      </w:r>
      <w:proofErr w:type="gramEnd"/>
    </w:p>
    <w:p w:rsidR="007D6212" w:rsidRDefault="007D6212">
      <w:pPr>
        <w:pStyle w:val="ConsPlusNormal"/>
        <w:jc w:val="both"/>
      </w:pPr>
      <w:r>
        <w:t xml:space="preserve">(п. 12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Воронежской области от 26.09.2018 N 115-ОЗ)</w:t>
      </w:r>
    </w:p>
    <w:p w:rsidR="007D6212" w:rsidRDefault="007D6212">
      <w:pPr>
        <w:pStyle w:val="ConsPlusNormal"/>
        <w:spacing w:before="220"/>
        <w:ind w:firstLine="540"/>
        <w:jc w:val="both"/>
      </w:pPr>
      <w:r>
        <w:t>13) члены многодетных семей, получившие автотранспорт и мини-тракторы в рамках реализации ведомственных целевых программ по социальной поддержке многодетных семей Воронежской области;</w:t>
      </w:r>
    </w:p>
    <w:p w:rsidR="007D6212" w:rsidRDefault="007D6212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законом</w:t>
        </w:r>
      </w:hyperlink>
      <w:r>
        <w:t xml:space="preserve"> Воронежской области от 19.10.2009 N 112-ОЗ)</w:t>
      </w:r>
    </w:p>
    <w:p w:rsidR="007D6212" w:rsidRDefault="007D6212">
      <w:pPr>
        <w:pStyle w:val="ConsPlusNormal"/>
        <w:spacing w:before="220"/>
        <w:ind w:firstLine="540"/>
        <w:jc w:val="both"/>
      </w:pPr>
      <w:r>
        <w:t xml:space="preserve">14) утратил силу с 1 января 2022 года. - </w:t>
      </w:r>
      <w:hyperlink r:id="rId47" w:history="1">
        <w:proofErr w:type="gramStart"/>
        <w:r>
          <w:rPr>
            <w:color w:val="0000FF"/>
          </w:rPr>
          <w:t>Закон</w:t>
        </w:r>
      </w:hyperlink>
      <w:r>
        <w:t xml:space="preserve"> Воронежской области от 30.11.2021 N 112-ОЗ;</w:t>
      </w:r>
      <w:proofErr w:type="gramEnd"/>
    </w:p>
    <w:p w:rsidR="007D6212" w:rsidRDefault="007D6212">
      <w:pPr>
        <w:pStyle w:val="ConsPlusNormal"/>
        <w:spacing w:before="220"/>
        <w:ind w:firstLine="540"/>
        <w:jc w:val="both"/>
      </w:pPr>
      <w:r>
        <w:t xml:space="preserve">14.1) утратил силу с 1 января 2021 года. - </w:t>
      </w:r>
      <w:hyperlink r:id="rId48" w:history="1">
        <w:proofErr w:type="gramStart"/>
        <w:r>
          <w:rPr>
            <w:color w:val="0000FF"/>
          </w:rPr>
          <w:t>Закон</w:t>
        </w:r>
      </w:hyperlink>
      <w:r>
        <w:t xml:space="preserve"> Воронежской области от 16.11.2020 N 95-ОЗ;</w:t>
      </w:r>
      <w:proofErr w:type="gramEnd"/>
    </w:p>
    <w:p w:rsidR="007D6212" w:rsidRDefault="007D6212">
      <w:pPr>
        <w:pStyle w:val="ConsPlusNormal"/>
        <w:spacing w:before="220"/>
        <w:ind w:firstLine="540"/>
        <w:jc w:val="both"/>
      </w:pPr>
      <w:proofErr w:type="gramStart"/>
      <w:r>
        <w:t>15) добровольные пожарные, состоящие в реестре добровольных пожарных Воронежской области не менее трех лет по состоянию на начало текущего налогового периода (1 января), принимающие непосредственное участие в тушении пожаров в составе территориальных добровольных пожарных команд (дружин), - за одно транспортное средство, зарегистрированное на данных граждан, с мощностью двигателя до 120 лошадиных сил включительно.</w:t>
      </w:r>
      <w:proofErr w:type="gramEnd"/>
    </w:p>
    <w:p w:rsidR="007D6212" w:rsidRDefault="007D6212">
      <w:pPr>
        <w:pStyle w:val="ConsPlusNormal"/>
        <w:spacing w:before="220"/>
        <w:ind w:firstLine="540"/>
        <w:jc w:val="both"/>
      </w:pPr>
      <w:r>
        <w:t>Право на получение льготы по уплате транспортного налога подтверждается справкой общественного объединения пожарной охраны, согласованной с главой муниципального образования и начальником местного гарнизона пожарной охраны;</w:t>
      </w:r>
    </w:p>
    <w:p w:rsidR="007D6212" w:rsidRDefault="007D6212">
      <w:pPr>
        <w:pStyle w:val="ConsPlusNormal"/>
        <w:jc w:val="both"/>
      </w:pPr>
      <w:r>
        <w:t xml:space="preserve">(п. 15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Воронежской области от 27.10.2014 N 121-ОЗ)</w:t>
      </w:r>
    </w:p>
    <w:p w:rsidR="007D6212" w:rsidRDefault="007D6212">
      <w:pPr>
        <w:pStyle w:val="ConsPlusNormal"/>
        <w:spacing w:before="220"/>
        <w:ind w:firstLine="540"/>
        <w:jc w:val="both"/>
      </w:pPr>
      <w:r>
        <w:t>16) общественные объединения, внесенные в реестр общественных объединений пожарной охраны Воронежской области, за транспортные средства, состоящие на балансе, с мощностью двигателя до 210 лошадиных сил включительно;</w:t>
      </w:r>
    </w:p>
    <w:p w:rsidR="007D6212" w:rsidRDefault="007D6212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законом</w:t>
        </w:r>
      </w:hyperlink>
      <w:r>
        <w:t xml:space="preserve"> Воронежской области от 02.04.2012 N 32-ОЗ)</w:t>
      </w:r>
    </w:p>
    <w:p w:rsidR="007D6212" w:rsidRDefault="007D6212">
      <w:pPr>
        <w:pStyle w:val="ConsPlusNormal"/>
        <w:spacing w:before="220"/>
        <w:ind w:firstLine="540"/>
        <w:jc w:val="both"/>
      </w:pPr>
      <w:r>
        <w:t xml:space="preserve">17) утратил силу с 1 января 2021 года. - </w:t>
      </w:r>
      <w:hyperlink r:id="rId51" w:history="1">
        <w:proofErr w:type="gramStart"/>
        <w:r>
          <w:rPr>
            <w:color w:val="0000FF"/>
          </w:rPr>
          <w:t>Закон</w:t>
        </w:r>
      </w:hyperlink>
      <w:r>
        <w:t xml:space="preserve"> Воронежской области от 16.11.2020 N 95-ОЗ;</w:t>
      </w:r>
      <w:proofErr w:type="gramEnd"/>
    </w:p>
    <w:p w:rsidR="007D6212" w:rsidRDefault="007D6212">
      <w:pPr>
        <w:pStyle w:val="ConsPlusNormal"/>
        <w:spacing w:before="220"/>
        <w:ind w:firstLine="540"/>
        <w:jc w:val="both"/>
      </w:pPr>
      <w:r>
        <w:t xml:space="preserve">17.1) утратил силу с 1 января 2019 года. - </w:t>
      </w:r>
      <w:hyperlink r:id="rId52" w:history="1">
        <w:proofErr w:type="gramStart"/>
        <w:r>
          <w:rPr>
            <w:color w:val="0000FF"/>
          </w:rPr>
          <w:t>Закон</w:t>
        </w:r>
      </w:hyperlink>
      <w:r>
        <w:t xml:space="preserve"> Воронежской области от 23.11.2018 N 145-ОЗ;</w:t>
      </w:r>
      <w:proofErr w:type="gramEnd"/>
    </w:p>
    <w:p w:rsidR="007D6212" w:rsidRDefault="007D6212">
      <w:pPr>
        <w:pStyle w:val="ConsPlusNormal"/>
        <w:spacing w:before="220"/>
        <w:ind w:firstLine="540"/>
        <w:jc w:val="both"/>
      </w:pPr>
      <w:r>
        <w:t xml:space="preserve">18) утратил силу с 1 января 2017 года. - </w:t>
      </w:r>
      <w:hyperlink r:id="rId53" w:history="1">
        <w:r>
          <w:rPr>
            <w:color w:val="0000FF"/>
          </w:rPr>
          <w:t>Закон</w:t>
        </w:r>
      </w:hyperlink>
      <w:r>
        <w:t xml:space="preserve"> Воронежской области от 18.07.2016 N 112-ОЗ;</w:t>
      </w:r>
    </w:p>
    <w:p w:rsidR="007D6212" w:rsidRDefault="007D6212">
      <w:pPr>
        <w:pStyle w:val="ConsPlusNormal"/>
        <w:spacing w:before="220"/>
        <w:ind w:firstLine="540"/>
        <w:jc w:val="both"/>
      </w:pPr>
      <w:proofErr w:type="gramStart"/>
      <w:r>
        <w:t xml:space="preserve">19) один из родителей (законных представителей) в семье, воспитывающей пять и более несовершеннолетних детей, на которого в соответствии с действующим законодательством зарегистрированы легковые автомобили с мощностью двигателя до 150 </w:t>
      </w:r>
      <w:proofErr w:type="spellStart"/>
      <w:r>
        <w:t>л.с</w:t>
      </w:r>
      <w:proofErr w:type="spellEnd"/>
      <w:r>
        <w:t xml:space="preserve">. (до 110,33 кВт) включительно и другие самоходные транспортные средства, машины и механизмы на пневматическом и гусеничном ходу с мощностью двигателя до 100 </w:t>
      </w:r>
      <w:proofErr w:type="spellStart"/>
      <w:r>
        <w:t>л.с</w:t>
      </w:r>
      <w:proofErr w:type="spellEnd"/>
      <w:r>
        <w:t>. включительно.</w:t>
      </w:r>
      <w:proofErr w:type="gramEnd"/>
    </w:p>
    <w:p w:rsidR="007D6212" w:rsidRDefault="007D6212">
      <w:pPr>
        <w:pStyle w:val="ConsPlusNormal"/>
        <w:spacing w:before="220"/>
        <w:ind w:firstLine="540"/>
        <w:jc w:val="both"/>
      </w:pPr>
      <w:r>
        <w:t>Налоговые льготы предоставляются в отношении одного транспортного средства на усмотрение владельца;</w:t>
      </w:r>
    </w:p>
    <w:p w:rsidR="007D6212" w:rsidRDefault="007D6212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законом</w:t>
        </w:r>
      </w:hyperlink>
      <w:r>
        <w:t xml:space="preserve"> Воронежской области от 06.11.2013 N 152-ОЗ)</w:t>
      </w:r>
    </w:p>
    <w:p w:rsidR="007D6212" w:rsidRDefault="007D6212">
      <w:pPr>
        <w:pStyle w:val="ConsPlusNormal"/>
        <w:spacing w:before="220"/>
        <w:ind w:firstLine="540"/>
        <w:jc w:val="both"/>
      </w:pPr>
      <w:proofErr w:type="gramStart"/>
      <w:r>
        <w:t xml:space="preserve">20) организации, получившие статус резидентов особой экономической зоны, созданной на территории Воронежской области в соответствии с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22 июля 2005 года N 116-ФЗ "Об особых экономических зонах в Российской Федерации" (далее - организации-резиденты), - в отношении транспортных средств (за исключением водных и воздушных транспортных средств), зарегистрированных в соответствии с законодательством Российской Федерации на организации-резиденты, в течение десяти лет со дня</w:t>
      </w:r>
      <w:proofErr w:type="gramEnd"/>
      <w:r>
        <w:t xml:space="preserve"> постановки транспортного средства на учет, но не ранее дня включения организации-резидента в реестр резидентов особой экономической зоны, созданной на территории Воронежской области.</w:t>
      </w:r>
    </w:p>
    <w:p w:rsidR="007D6212" w:rsidRDefault="007D6212">
      <w:pPr>
        <w:pStyle w:val="ConsPlusNormal"/>
        <w:spacing w:before="220"/>
        <w:ind w:firstLine="540"/>
        <w:jc w:val="both"/>
      </w:pPr>
      <w:r>
        <w:lastRenderedPageBreak/>
        <w:t>Право на получение льготы по уплате транспортного налога подтверждается копией свидетельства о включении в реестр резидентов особой экономической зоны, созданной на территории Воронежской области;</w:t>
      </w:r>
    </w:p>
    <w:p w:rsidR="007D6212" w:rsidRDefault="007D6212">
      <w:pPr>
        <w:pStyle w:val="ConsPlusNormal"/>
        <w:jc w:val="both"/>
      </w:pPr>
      <w:r>
        <w:t xml:space="preserve">(п. 20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законом</w:t>
        </w:r>
      </w:hyperlink>
      <w:r>
        <w:t xml:space="preserve"> Воронежской области от 22.05.2019 N 47-ОЗ)</w:t>
      </w:r>
    </w:p>
    <w:p w:rsidR="007D6212" w:rsidRDefault="007D6212">
      <w:pPr>
        <w:pStyle w:val="ConsPlusNormal"/>
        <w:spacing w:before="220"/>
        <w:ind w:firstLine="540"/>
        <w:jc w:val="both"/>
      </w:pPr>
      <w:proofErr w:type="gramStart"/>
      <w:r>
        <w:t>21) организации, являющиеся стороной специальных инвестиционных контрактов, заключенных в соответствии с действующим законодательством, в отношении транспортных средств (за исключением легковых автомобилей), приобретенных в рамках реализации специального инвестиционного контракта, на срок действия специального инвестиционного контракта, начиная с налогового периода, в котором данные транспортные средства зарегистрированы на указанные организации в соответствии с законодательством Российской Федерации, - с даты заключения специального инвестиционного контракта;</w:t>
      </w:r>
      <w:proofErr w:type="gramEnd"/>
    </w:p>
    <w:p w:rsidR="007D6212" w:rsidRDefault="007D6212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законом</w:t>
        </w:r>
      </w:hyperlink>
      <w:r>
        <w:t xml:space="preserve"> Воронежской области от 22.05.2019 N 48-ОЗ)</w:t>
      </w:r>
    </w:p>
    <w:p w:rsidR="007D6212" w:rsidRDefault="007D6212">
      <w:pPr>
        <w:pStyle w:val="ConsPlusNormal"/>
        <w:spacing w:before="220"/>
        <w:ind w:firstLine="540"/>
        <w:jc w:val="both"/>
      </w:pPr>
      <w:r>
        <w:t>22) физические лица (за одно транспортное средство) и организации, на которых зарегистрированы в соответствии с законодательством транспортные средства (за исключением водных и воздушных транспортных средств), оснащенные только электрическими двигателями.</w:t>
      </w:r>
    </w:p>
    <w:p w:rsidR="007D6212" w:rsidRDefault="007D6212">
      <w:pPr>
        <w:pStyle w:val="ConsPlusNormal"/>
        <w:jc w:val="both"/>
      </w:pPr>
      <w:r>
        <w:t xml:space="preserve">(п. 22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законом</w:t>
        </w:r>
      </w:hyperlink>
      <w:r>
        <w:t xml:space="preserve"> Воронежской области от 05.07.2021 N 73-ОЗ)</w:t>
      </w:r>
    </w:p>
    <w:p w:rsidR="007D6212" w:rsidRDefault="007D6212">
      <w:pPr>
        <w:pStyle w:val="ConsPlusNormal"/>
        <w:spacing w:before="220"/>
        <w:ind w:firstLine="540"/>
        <w:jc w:val="both"/>
      </w:pPr>
      <w:r>
        <w:t>2. Лица, имеющие право на льготы, самостоятельно представляют необходимые документы в налоговые органы.</w:t>
      </w:r>
    </w:p>
    <w:p w:rsidR="007D6212" w:rsidRDefault="007D6212">
      <w:pPr>
        <w:pStyle w:val="ConsPlusNormal"/>
        <w:ind w:firstLine="540"/>
        <w:jc w:val="both"/>
      </w:pPr>
    </w:p>
    <w:p w:rsidR="007D6212" w:rsidRDefault="007D6212">
      <w:pPr>
        <w:pStyle w:val="ConsPlusTitle"/>
        <w:ind w:firstLine="540"/>
        <w:jc w:val="both"/>
        <w:outlineLvl w:val="0"/>
      </w:pPr>
      <w:r>
        <w:t>Статья 2. Вступление в силу настоящего Закона</w:t>
      </w:r>
    </w:p>
    <w:p w:rsidR="007D6212" w:rsidRDefault="007D6212">
      <w:pPr>
        <w:pStyle w:val="ConsPlusNormal"/>
        <w:ind w:firstLine="540"/>
        <w:jc w:val="both"/>
      </w:pPr>
    </w:p>
    <w:p w:rsidR="007D6212" w:rsidRDefault="007D6212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7D6212" w:rsidRDefault="007D6212">
      <w:pPr>
        <w:pStyle w:val="ConsPlusNormal"/>
        <w:spacing w:before="220"/>
        <w:ind w:firstLine="540"/>
        <w:jc w:val="both"/>
      </w:pPr>
      <w:r>
        <w:t xml:space="preserve">2. В соответствии с </w:t>
      </w:r>
      <w:hyperlink r:id="rId59" w:history="1">
        <w:r>
          <w:rPr>
            <w:color w:val="0000FF"/>
          </w:rPr>
          <w:t>пунктом 4 статьи 5</w:t>
        </w:r>
      </w:hyperlink>
      <w:r>
        <w:t xml:space="preserve"> Налогового кодекса Российской Федерации действие настоящего Закона распространяется на правоотношения, возникшие с 1 января 2003 года.</w:t>
      </w:r>
    </w:p>
    <w:p w:rsidR="007D6212" w:rsidRDefault="007D6212">
      <w:pPr>
        <w:pStyle w:val="ConsPlusNormal"/>
        <w:ind w:firstLine="540"/>
        <w:jc w:val="both"/>
      </w:pPr>
    </w:p>
    <w:p w:rsidR="007D6212" w:rsidRDefault="007D6212">
      <w:pPr>
        <w:pStyle w:val="ConsPlusNormal"/>
        <w:jc w:val="right"/>
      </w:pPr>
      <w:r>
        <w:t>Глава администрации области</w:t>
      </w:r>
    </w:p>
    <w:p w:rsidR="007D6212" w:rsidRDefault="007D6212">
      <w:pPr>
        <w:pStyle w:val="ConsPlusNormal"/>
        <w:jc w:val="right"/>
      </w:pPr>
      <w:r>
        <w:t>В.Г.КУЛАКОВ</w:t>
      </w:r>
    </w:p>
    <w:p w:rsidR="007D6212" w:rsidRDefault="007D6212">
      <w:pPr>
        <w:pStyle w:val="ConsPlusNormal"/>
      </w:pPr>
      <w:r>
        <w:t>г. Воронеж</w:t>
      </w:r>
    </w:p>
    <w:p w:rsidR="007D6212" w:rsidRDefault="007D6212">
      <w:pPr>
        <w:pStyle w:val="ConsPlusNormal"/>
        <w:spacing w:before="220"/>
      </w:pPr>
      <w:r>
        <w:t>11.06.2003</w:t>
      </w:r>
    </w:p>
    <w:p w:rsidR="007D6212" w:rsidRDefault="007D6212">
      <w:pPr>
        <w:pStyle w:val="ConsPlusNormal"/>
        <w:spacing w:before="220"/>
      </w:pPr>
      <w:r>
        <w:t>N 28-ОЗ</w:t>
      </w:r>
    </w:p>
    <w:p w:rsidR="007D6212" w:rsidRDefault="007D6212">
      <w:pPr>
        <w:pStyle w:val="ConsPlusNormal"/>
        <w:ind w:firstLine="540"/>
        <w:jc w:val="both"/>
      </w:pPr>
    </w:p>
    <w:p w:rsidR="007D6212" w:rsidRDefault="007D6212">
      <w:pPr>
        <w:pStyle w:val="ConsPlusNormal"/>
        <w:ind w:firstLine="540"/>
        <w:jc w:val="both"/>
      </w:pPr>
    </w:p>
    <w:p w:rsidR="007D6212" w:rsidRDefault="007D62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2BAB" w:rsidRDefault="00EC11D4"/>
    <w:sectPr w:rsidR="008E2BAB" w:rsidSect="00BE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12"/>
    <w:rsid w:val="00702159"/>
    <w:rsid w:val="007D6212"/>
    <w:rsid w:val="00856640"/>
    <w:rsid w:val="00C737A1"/>
    <w:rsid w:val="00EC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6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62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6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62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92142BB143B39AF4BEECABDFA235EF0E0F5A6EC0C23EECA8CC9B3ADB1E5AD99DDF202F568F971458A52F354EA9727FA7F14D4C7011FF8E6D1B907t910G" TargetMode="External"/><Relationship Id="rId18" Type="http://schemas.openxmlformats.org/officeDocument/2006/relationships/hyperlink" Target="consultantplus://offline/ref=992142BB143B39AF4BEECABDFA235EF0E0F5A6EC0925EFCB83C9B3ADB1E5AD99DDF202F568F971458A52F354EA9727FA7F14D4C7011FF8E6D1B907t910G" TargetMode="External"/><Relationship Id="rId26" Type="http://schemas.openxmlformats.org/officeDocument/2006/relationships/hyperlink" Target="consultantplus://offline/ref=992142BB143B39AF4BEECABDFA235EF0E0F5A6EC0627EACA82C9B3ADB1E5AD99DDF202F568F971458A52F354EA9727FA7F14D4C7011FF8E6D1B907t910G" TargetMode="External"/><Relationship Id="rId39" Type="http://schemas.openxmlformats.org/officeDocument/2006/relationships/hyperlink" Target="consultantplus://offline/ref=992142BB143B39AF4BEECABDFA235EF0E0F5A6EC0E24E9CB83C9B3ADB1E5AD99DDF202F568F971458A52F354EA9727FA7F14D4C7011FF8E6D1B907t910G" TargetMode="External"/><Relationship Id="rId21" Type="http://schemas.openxmlformats.org/officeDocument/2006/relationships/hyperlink" Target="consultantplus://offline/ref=992142BB143B39AF4BEECABDFA235EF0E0F5A6EC0827EFC886C9B3ADB1E5AD99DDF202F568F971458A52F354EA9727FA7F14D4C7011FF8E6D1B907t910G" TargetMode="External"/><Relationship Id="rId34" Type="http://schemas.openxmlformats.org/officeDocument/2006/relationships/hyperlink" Target="consultantplus://offline/ref=992142BB143B39AF4BEECAABF94F01F5E5FEFAE70E2EE498D896E8F0E6ECA7CE88BD03BB2CFC6E45884CF15CE3tC11G" TargetMode="External"/><Relationship Id="rId42" Type="http://schemas.openxmlformats.org/officeDocument/2006/relationships/hyperlink" Target="consultantplus://offline/ref=992142BB143B39AF4BEECABDFA235EF0E0F5A6EC0E23EFC980C9B3ADB1E5AD99DDF202F568F971458A52F354EA9727FA7F14D4C7011FF8E6D1B907t910G" TargetMode="External"/><Relationship Id="rId47" Type="http://schemas.openxmlformats.org/officeDocument/2006/relationships/hyperlink" Target="consultantplus://offline/ref=992142BB143B39AF4BEECABDFA235EF0E0F5A6EC0E27EAC785C7EEA7B9BCA19BDAFD5DE26FB07D448A52F35DE3C822EF6E4CD9CF1701FAFACDBB0590t216G" TargetMode="External"/><Relationship Id="rId50" Type="http://schemas.openxmlformats.org/officeDocument/2006/relationships/hyperlink" Target="consultantplus://offline/ref=992142BB143B39AF4BEECABDFA235EF0E0F5A6EC062EECCE85C9B3ADB1E5AD99DDF202F568F971458A52F25CEA9727FA7F14D4C7011FF8E6D1B907t910G" TargetMode="External"/><Relationship Id="rId55" Type="http://schemas.openxmlformats.org/officeDocument/2006/relationships/hyperlink" Target="consultantplus://offline/ref=992142BB143B39AF4BEECAABF94F01F5E2F6FEE80826E498D896E8F0E6ECA7CE88BD03BB2CFC6E45884CF15CE3tC11G" TargetMode="External"/><Relationship Id="rId7" Type="http://schemas.openxmlformats.org/officeDocument/2006/relationships/hyperlink" Target="consultantplus://offline/ref=992142BB143B39AF4BEECABDFA235EF0E0F5A6EC0E24E9CB83C9B3ADB1E5AD99DDF202F568F971458A52F354EA9727FA7F14D4C7011FF8E6D1B907t91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2142BB143B39AF4BEECABDFA235EF0E0F5A6EC0A21ECCE8CC9B3ADB1E5AD99DDF202F568F971458A52F354EA9727FA7F14D4C7011FF8E6D1B907t910G" TargetMode="External"/><Relationship Id="rId29" Type="http://schemas.openxmlformats.org/officeDocument/2006/relationships/hyperlink" Target="consultantplus://offline/ref=992142BB143B39AF4BEECABDFA235EF0E0F5A6EC0E27ECC98DC6EEA7B9BCA19BDAFD5DE26FB07D448A52F35CE9C822EF6E4CD9CF1701FAFACDBB0590t216G" TargetMode="External"/><Relationship Id="rId11" Type="http://schemas.openxmlformats.org/officeDocument/2006/relationships/hyperlink" Target="consultantplus://offline/ref=992142BB143B39AF4BEECABDFA235EF0E0F5A6EC0D2FEBC687C9B3ADB1E5AD99DDF202F568F971458A52F354EA9727FA7F14D4C7011FF8E6D1B907t910G" TargetMode="External"/><Relationship Id="rId24" Type="http://schemas.openxmlformats.org/officeDocument/2006/relationships/hyperlink" Target="consultantplus://offline/ref=992142BB143B39AF4BEECABDFA235EF0E0F5A6EC0721EFCD86C9B3ADB1E5AD99DDF202F568F971458A52F354EA9727FA7F14D4C7011FF8E6D1B907t910G" TargetMode="External"/><Relationship Id="rId32" Type="http://schemas.openxmlformats.org/officeDocument/2006/relationships/hyperlink" Target="consultantplus://offline/ref=992142BB143B39AF4BEECAABF94F01F5E2F6FBE50E21E498D896E8F0E6ECA7CE88BD03BB2CFC6E45884CF15CE3tC11G" TargetMode="External"/><Relationship Id="rId37" Type="http://schemas.openxmlformats.org/officeDocument/2006/relationships/hyperlink" Target="consultantplus://offline/ref=992142BB143B39AF4BEECAABF94F01F5E0F6F9E80820E498D896E8F0E6ECA7CE88BD03BB2CFC6E45884CF15CE3tC11G" TargetMode="External"/><Relationship Id="rId40" Type="http://schemas.openxmlformats.org/officeDocument/2006/relationships/hyperlink" Target="consultantplus://offline/ref=992142BB143B39AF4BEECABDFA235EF0E0F5A6EC0925EFCB83C9B3ADB1E5AD99DDF202F568F971458A52F354EA9727FA7F14D4C7011FF8E6D1B907t910G" TargetMode="External"/><Relationship Id="rId45" Type="http://schemas.openxmlformats.org/officeDocument/2006/relationships/hyperlink" Target="consultantplus://offline/ref=992142BB143B39AF4BEECABDFA235EF0E0F5A6EC0721EFCD86C9B3ADB1E5AD99DDF202F568F971458A52F354EA9727FA7F14D4C7011FF8E6D1B907t910G" TargetMode="External"/><Relationship Id="rId53" Type="http://schemas.openxmlformats.org/officeDocument/2006/relationships/hyperlink" Target="consultantplus://offline/ref=992142BB143B39AF4BEECABDFA235EF0E0F5A6EC0825EEC680C9B3ADB1E5AD99DDF202F568F971458A52F354EA9727FA7F14D4C7011FF8E6D1B907t910G" TargetMode="External"/><Relationship Id="rId58" Type="http://schemas.openxmlformats.org/officeDocument/2006/relationships/hyperlink" Target="consultantplus://offline/ref=992142BB143B39AF4BEECABDFA235EF0E0F5A6EC0E27ECC98DC6EEA7B9BCA19BDAFD5DE26FB07D448A52F35CE9C822EF6E4CD9CF1701FAFACDBB0590t216G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992142BB143B39AF4BEECABDFA235EF0E0F5A6EC0922ECCD8CC9B3ADB1E5AD99DDF202F568F971458A52F354EA9727FA7F14D4C7011FF8E6D1B907t910G" TargetMode="External"/><Relationship Id="rId14" Type="http://schemas.openxmlformats.org/officeDocument/2006/relationships/hyperlink" Target="consultantplus://offline/ref=992142BB143B39AF4BEECABDFA235EF0E0F5A6EC062EECCE85C9B3ADB1E5AD99DDF202F568F971458A52F354EA9727FA7F14D4C7011FF8E6D1B907t910G" TargetMode="External"/><Relationship Id="rId22" Type="http://schemas.openxmlformats.org/officeDocument/2006/relationships/hyperlink" Target="consultantplus://offline/ref=992142BB143B39AF4BEECABDFA235EF0E0F5A6EC0825EEC680C9B3ADB1E5AD99DDF202F568F971458A52F354EA9727FA7F14D4C7011FF8E6D1B907t910G" TargetMode="External"/><Relationship Id="rId27" Type="http://schemas.openxmlformats.org/officeDocument/2006/relationships/hyperlink" Target="consultantplus://offline/ref=992142BB143B39AF4BEECABDFA235EF0E0F5A6EC0627EACA83C9B3ADB1E5AD99DDF202F568F971458A52F354EA9727FA7F14D4C7011FF8E6D1B907t910G" TargetMode="External"/><Relationship Id="rId30" Type="http://schemas.openxmlformats.org/officeDocument/2006/relationships/hyperlink" Target="consultantplus://offline/ref=992142BB143B39AF4BEECABDFA235EF0E0F5A6EC0E27EAC785C7EEA7B9BCA19BDAFD5DE26FB07D448A52F35DE3C822EF6E4CD9CF1701FAFACDBB0590t216G" TargetMode="External"/><Relationship Id="rId35" Type="http://schemas.openxmlformats.org/officeDocument/2006/relationships/hyperlink" Target="consultantplus://offline/ref=992142BB143B39AF4BEECAABF94F01F5E5FEFAE60625E498D896E8F0E6ECA7CE88BD03BB2CFC6E45884CF15CE3tC11G" TargetMode="External"/><Relationship Id="rId43" Type="http://schemas.openxmlformats.org/officeDocument/2006/relationships/hyperlink" Target="consultantplus://offline/ref=992142BB143B39AF4BEECABDFA235EF0E0F5A6EC0E23EFC980C9B3ADB1E5AD99DDF202F568F971458A52F25CEA9727FA7F14D4C7011FF8E6D1B907t910G" TargetMode="External"/><Relationship Id="rId48" Type="http://schemas.openxmlformats.org/officeDocument/2006/relationships/hyperlink" Target="consultantplus://offline/ref=992142BB143B39AF4BEECABDFA235EF0E0F5A6EC062EEDCA87C9B3ADB1E5AD99DDF202F568F971458A52F258EA9727FA7F14D4C7011FF8E6D1B907t910G" TargetMode="External"/><Relationship Id="rId56" Type="http://schemas.openxmlformats.org/officeDocument/2006/relationships/hyperlink" Target="consultantplus://offline/ref=992142BB143B39AF4BEECABDFA235EF0E0F5A6EC0627EACA82C9B3ADB1E5AD99DDF202F568F971458A52F354EA9727FA7F14D4C7011FF8E6D1B907t910G" TargetMode="External"/><Relationship Id="rId8" Type="http://schemas.openxmlformats.org/officeDocument/2006/relationships/hyperlink" Target="consultantplus://offline/ref=992142BB143B39AF4BEECABDFA235EF0E0F5A6EC0E23EFC980C9B3ADB1E5AD99DDF202F568F971458A52F354EA9727FA7F14D4C7011FF8E6D1B907t910G" TargetMode="External"/><Relationship Id="rId51" Type="http://schemas.openxmlformats.org/officeDocument/2006/relationships/hyperlink" Target="consultantplus://offline/ref=992142BB143B39AF4BEECABDFA235EF0E0F5A6EC062EEDCA87C9B3ADB1E5AD99DDF202F568F971458A52F258EA9727FA7F14D4C7011FF8E6D1B907t910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92142BB143B39AF4BEECABDFA235EF0E0F5A6EC0C25ECCD83C9B3ADB1E5AD99DDF202F568F971458A52F354EA9727FA7F14D4C7011FF8E6D1B907t910G" TargetMode="External"/><Relationship Id="rId17" Type="http://schemas.openxmlformats.org/officeDocument/2006/relationships/hyperlink" Target="consultantplus://offline/ref=992142BB143B39AF4BEECABDFA235EF0E0F5A6EC062EECCE86C9B3ADB1E5AD99DDF202F568F971458A52F354EA9727FA7F14D4C7011FF8E6D1B907t910G" TargetMode="External"/><Relationship Id="rId25" Type="http://schemas.openxmlformats.org/officeDocument/2006/relationships/hyperlink" Target="consultantplus://offline/ref=992142BB143B39AF4BEECABDFA235EF0E0F5A6EC062EECCE82C9B3ADB1E5AD99DDF202F568F971458A52F25AEA9727FA7F14D4C7011FF8E6D1B907t910G" TargetMode="External"/><Relationship Id="rId33" Type="http://schemas.openxmlformats.org/officeDocument/2006/relationships/hyperlink" Target="consultantplus://offline/ref=992142BB143B39AF4BEECABDFA235EF0E0F5A6EC0D24E7C68DC9B3ADB1E5AD99DDF202F568F971458A52F355EA9727FA7F14D4C7011FF8E6D1B907t910G" TargetMode="External"/><Relationship Id="rId38" Type="http://schemas.openxmlformats.org/officeDocument/2006/relationships/hyperlink" Target="consultantplus://offline/ref=992142BB143B39AF4BEECABDFA235EF0E0F5A6EC0E26E7CB8DC9B3ADB1E5AD99DDF202F568F971458A52F354EA9727FA7F14D4C7011FF8E6D1B907t910G" TargetMode="External"/><Relationship Id="rId46" Type="http://schemas.openxmlformats.org/officeDocument/2006/relationships/hyperlink" Target="consultantplus://offline/ref=992142BB143B39AF4BEECABDFA235EF0E0F5A6EC0C25ECCD83C9B3ADB1E5AD99DDF202F568F971458A52F354EA9727FA7F14D4C7011FF8E6D1B907t910G" TargetMode="External"/><Relationship Id="rId59" Type="http://schemas.openxmlformats.org/officeDocument/2006/relationships/hyperlink" Target="consultantplus://offline/ref=992142BB143B39AF4BEECAABF94F01F5E2F9FFE50620E498D896E8F0E6ECA7CE9ABD5BB72CF470418D59A70DA5967BBE2207D4CD011DFAFAtD11G" TargetMode="External"/><Relationship Id="rId20" Type="http://schemas.openxmlformats.org/officeDocument/2006/relationships/hyperlink" Target="consultantplus://offline/ref=992142BB143B39AF4BEECABDFA235EF0E0F5A6EC0920E8C887C9B3ADB1E5AD99DDF202F568F971458A52F354EA9727FA7F14D4C7011FF8E6D1B907t910G" TargetMode="External"/><Relationship Id="rId41" Type="http://schemas.openxmlformats.org/officeDocument/2006/relationships/hyperlink" Target="consultantplus://offline/ref=992142BB143B39AF4BEECABDFA235EF0E0F5A6EC0920E8C887C9B3ADB1E5AD99DDF202F568F971458A52F354EA9727FA7F14D4C7011FF8E6D1B907t910G" TargetMode="External"/><Relationship Id="rId54" Type="http://schemas.openxmlformats.org/officeDocument/2006/relationships/hyperlink" Target="consultantplus://offline/ref=992142BB143B39AF4BEECABDFA235EF0E0F5A6EC0A21ECCE8CC9B3ADB1E5AD99DDF202F568F971458A52F354EA9727FA7F14D4C7011FF8E6D1B907t91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2142BB143B39AF4BEECABDFA235EF0E0F5A6EC0E26E7CB8DC9B3ADB1E5AD99DDF202F568F971458A52F35BEA9727FA7F14D4C7011FF8E6D1B907t910G" TargetMode="External"/><Relationship Id="rId15" Type="http://schemas.openxmlformats.org/officeDocument/2006/relationships/hyperlink" Target="consultantplus://offline/ref=992142BB143B39AF4BEECABDFA235EF0E0F5A6EC0A27EFC783C9B3ADB1E5AD99DDF202F568F971458A52F354EA9727FA7F14D4C7011FF8E6D1B907t910G" TargetMode="External"/><Relationship Id="rId23" Type="http://schemas.openxmlformats.org/officeDocument/2006/relationships/hyperlink" Target="consultantplus://offline/ref=992142BB143B39AF4BEECABDFA235EF0E0F5A6EC0E27E9CF83C6EEA7B9BCA19BDAFD5DE26FB07D448A52F35CE9C822EF6E4CD9CF1701FAFACDBB0590t216G" TargetMode="External"/><Relationship Id="rId28" Type="http://schemas.openxmlformats.org/officeDocument/2006/relationships/hyperlink" Target="consultantplus://offline/ref=992142BB143B39AF4BEECABDFA235EF0E0F5A6EC062EEDCA87C9B3ADB1E5AD99DDF202F568F971458A52F258EA9727FA7F14D4C7011FF8E6D1B907t910G" TargetMode="External"/><Relationship Id="rId36" Type="http://schemas.openxmlformats.org/officeDocument/2006/relationships/hyperlink" Target="consultantplus://offline/ref=992142BB143B39AF4BEECAABF94F01F5E5FEFAE70E20E498D896E8F0E6ECA7CE88BD03BB2CFC6E45884CF15CE3tC11G" TargetMode="External"/><Relationship Id="rId49" Type="http://schemas.openxmlformats.org/officeDocument/2006/relationships/hyperlink" Target="consultantplus://offline/ref=992142BB143B39AF4BEECABDFA235EF0E0F5A6EC062EECCE86C9B3ADB1E5AD99DDF202F568F971458A52F355EA9727FA7F14D4C7011FF8E6D1B907t910G" TargetMode="External"/><Relationship Id="rId57" Type="http://schemas.openxmlformats.org/officeDocument/2006/relationships/hyperlink" Target="consultantplus://offline/ref=992142BB143B39AF4BEECABDFA235EF0E0F5A6EC0627EACA83C9B3ADB1E5AD99DDF202F568F971458A52F354EA9727FA7F14D4C7011FF8E6D1B907t910G" TargetMode="External"/><Relationship Id="rId10" Type="http://schemas.openxmlformats.org/officeDocument/2006/relationships/hyperlink" Target="consultantplus://offline/ref=992142BB143B39AF4BEECABDFA235EF0E0F5A6EC0D24E7C68DC9B3ADB1E5AD99DDF202F568F971458A52F354EA9727FA7F14D4C7011FF8E6D1B907t910G" TargetMode="External"/><Relationship Id="rId31" Type="http://schemas.openxmlformats.org/officeDocument/2006/relationships/hyperlink" Target="consultantplus://offline/ref=992142BB143B39AF4BEECAABF94F01F5E2F9FFE40E24E498D896E8F0E6ECA7CE9ABD5BB72CF779448F59A70DA5967BBE2207D4CD011DFAFAtD11G" TargetMode="External"/><Relationship Id="rId44" Type="http://schemas.openxmlformats.org/officeDocument/2006/relationships/hyperlink" Target="consultantplus://offline/ref=992142BB143B39AF4BEECABDFA235EF0E0F5A6EC0E27E8CE87C0EEA7B9BCA19BDAFD5DE26FB07D448A52F15CE7C822EF6E4CD9CF1701FAFACDBB0590t216G" TargetMode="External"/><Relationship Id="rId52" Type="http://schemas.openxmlformats.org/officeDocument/2006/relationships/hyperlink" Target="consultantplus://offline/ref=992142BB143B39AF4BEECABDFA235EF0E0F5A6EC062EECCE82C9B3ADB1E5AD99DDF202F568F971458A52F25AEA9727FA7F14D4C7011FF8E6D1B907t910G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2142BB143B39AF4BEECABDFA235EF0E0F5A6EC0D26EDCE82C9B3ADB1E5AD99DDF202F568F971458A52F354EA9727FA7F14D4C7011FF8E6D1B907t91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2924</Words>
  <Characters>16669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Лимарев Егор Андреевич</dc:creator>
  <cp:lastModifiedBy>СУХАНОВА Оксана Вениаминовна</cp:lastModifiedBy>
  <cp:revision>2</cp:revision>
  <dcterms:created xsi:type="dcterms:W3CDTF">2024-05-02T14:50:00Z</dcterms:created>
  <dcterms:modified xsi:type="dcterms:W3CDTF">2024-05-02T14:50:00Z</dcterms:modified>
</cp:coreProperties>
</file>