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A01" w:rsidRDefault="00BD7A01" w:rsidP="00BD7A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BD7A01" w:rsidRDefault="00BD7A01" w:rsidP="00BD7A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вопросов для участников публичных консультаций</w:t>
      </w:r>
    </w:p>
    <w:p w:rsidR="00650857" w:rsidRDefault="00BD7A01" w:rsidP="009517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Пожалуйста,  заполните  и  направьте  данную  форму </w:t>
      </w:r>
      <w:r w:rsidR="005A0D1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A0D11">
        <w:rPr>
          <w:rFonts w:ascii="Times New Roman" w:hAnsi="Times New Roman" w:cs="Times New Roman"/>
          <w:sz w:val="24"/>
          <w:szCs w:val="24"/>
        </w:rPr>
        <w:t>по электронной почте на адрес:</w:t>
      </w:r>
      <w:r w:rsidR="005A0D11" w:rsidRPr="005A0D11"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="005A0D11" w:rsidRPr="005A0D11">
          <w:rPr>
            <w:rStyle w:val="a3"/>
            <w:rFonts w:ascii="Times New Roman" w:hAnsi="Times New Roman" w:cs="Times New Roman"/>
          </w:rPr>
          <w:t>ternov@govvrn.ru</w:t>
        </w:r>
      </w:hyperlink>
      <w:r w:rsidR="001A693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Контактное  лицо  по  вопросам, обсуждаемым в ходе проведения публичных</w:t>
      </w:r>
      <w:r w:rsidR="005A0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консультаций:</w:t>
      </w:r>
      <w:r w:rsidR="005A0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8(473</w:t>
      </w:r>
      <w:r w:rsidR="00650857">
        <w:rPr>
          <w:rFonts w:ascii="Times New Roman" w:hAnsi="Times New Roman" w:cs="Times New Roman"/>
          <w:b/>
          <w:sz w:val="24"/>
          <w:szCs w:val="24"/>
        </w:rPr>
        <w:t>47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650857">
        <w:rPr>
          <w:rFonts w:ascii="Times New Roman" w:hAnsi="Times New Roman" w:cs="Times New Roman"/>
          <w:b/>
          <w:sz w:val="24"/>
          <w:szCs w:val="24"/>
        </w:rPr>
        <w:t>5-11-51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(по Вашему желанию):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организации             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Сферу деятельности организации   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контактного лица          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       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         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Ваш взгляд, актуальна ли сегодня проблема, на решение которой направлено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предлагаемое правовое регулирование?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211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актуальна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актуальна</w:t>
            </w:r>
          </w:p>
        </w:tc>
      </w:tr>
      <w:tr w:rsidR="00BD7A01" w:rsidTr="00BD7A01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BD7A01" w:rsidRDefault="00BD7A01" w:rsidP="00BD7A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  Насколько   предлагаемое   правовое  регулирование  соотносится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проблемой, на решение которой оно направлено?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211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соотносится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соотносится</w:t>
            </w:r>
          </w:p>
        </w:tc>
      </w:tr>
      <w:tr w:rsidR="00BD7A01" w:rsidTr="00BD7A01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соотносится в связи с тем, что 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 Достигнет  ли,  на  Ваш взгляд, предлагаемое правовое регулирование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 целей,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которое оно направлено?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211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достигнет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достигнет</w:t>
            </w:r>
          </w:p>
        </w:tc>
      </w:tr>
      <w:tr w:rsidR="00BD7A01" w:rsidTr="00BD7A01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Является  ли  выбранный вариант решения проблемы оптимальным (в том числе  с точки зрения выгоды (издержек) для субъектов предпринимательской и инвестиционной деятельности?</w:t>
      </w:r>
      <w:proofErr w:type="gramEnd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324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оптимальный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оптимальный</w:t>
            </w:r>
          </w:p>
        </w:tc>
      </w:tr>
      <w:tr w:rsidR="00BD7A01" w:rsidTr="00BD7A01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  Существуют   ли   иные   варианты   достижения   заявленных  целей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предлагаемого  правового  регулирования?  Если  да  -  выделите  те из них,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которые, по Вашему мнению, были бы менее затратные и/или более эффективные?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324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BD7A01" w:rsidTr="00BD7A01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Какие,   по   Вашей   оценке,   субъекты   предпринимательской   и</w:t>
      </w:r>
      <w:proofErr w:type="gramEnd"/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инвестиционной  деятельности затронуты предложенным правовым регулированием (если возможно, по видам субъектов, по отраслям)?</w:t>
      </w:r>
      <w:proofErr w:type="gramEnd"/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 Повлияет  ли  введение  предлагаемого  правового  регулирования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конкурентную среду в отрасли?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324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BD7A01" w:rsidTr="00BD7A01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Оцените,  насколько  полно  и  точно  отражены обязанности, ответственность субъектов правового регулирования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  Считаете  ли  Вы,  что  предлагаемые  нормы  не  соответствуют  или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противоречат  иным действующим нормативным правовым актам? Если да, укажите такие нормы и нормативные правовые акты.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  Существуют  ли  в  предлагаемом  правовом  регулировании положения,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необоснованно    затрудняют    ведение   предпринимательской   и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инвестиционной деятельности?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324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BD7A01" w:rsidTr="00BD7A01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(укажите, какие положения затрудняют ведение предпринимательской и</w:t>
      </w:r>
      <w:proofErr w:type="gramEnd"/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инвестиционной деятельности)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10.    Приведите   обоснования   по   каждому   указанному   положению,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определив: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создает ли исполнение положения правового регулирования существенные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риски    ведения   предпринимательской   и   инвестиционной   деятельности,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поспособствует ли возникновению необоснованных прав органов государственной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власти   и   должностных   лиц,  допускает  ли  возможность 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избирательного</w:t>
      </w:r>
      <w:proofErr w:type="gramEnd"/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применения норм?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приводит ли исполнение положения правового регулирования: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   к     возникновению     избыточных     обязанностей     субъектов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211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приведет</w:t>
            </w:r>
          </w:p>
        </w:tc>
      </w:tr>
      <w:tr w:rsidR="00BD7A01" w:rsidTr="00BD7A01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(укажите, возникновение избыточных обязанностей)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к  необоснованному  росту отдельных видов затрат или появлению новых видов затрат?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211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приведет</w:t>
            </w:r>
          </w:p>
        </w:tc>
      </w:tr>
      <w:tr w:rsidR="00BD7A01" w:rsidTr="00BD7A01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(укажите, какие виды затрат возрастут)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к  возникновению  избыточных  запретов  и  ограничений для субъектов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предпринимательской  и  инвестиционной  деятельности?  Приведите конкретные примеры.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211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приведет</w:t>
            </w:r>
          </w:p>
        </w:tc>
      </w:tr>
      <w:tr w:rsidR="00BD7A01" w:rsidTr="00BD7A01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(укажите конкретные примеры)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11.  Требуется ли переходный период для вступления в силу предлагаемого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правового  регулирования  (если  да  -  какова его продолжительность) какие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 по  срокам  введения нового правового регулирования необходимо учесть?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211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требуется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требуется</w:t>
            </w:r>
          </w:p>
        </w:tc>
      </w:tr>
      <w:tr w:rsidR="00BD7A01" w:rsidTr="00BD7A01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12.  Какие,  на  Ваш  взгляд,  целесообразно  применить  исключения  по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введению правового регулирования в отношении отдельных групп лиц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(приведите соответствующее обоснование)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13.   Иные   предложения   и  замечания,  которые,  по  Вашему  мнению,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целесообразно учесть в рамках оценки регулирующего воздействия.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7A01" w:rsidRDefault="00BD7A01" w:rsidP="00BD7A01">
      <w:pPr>
        <w:widowControl w:val="0"/>
        <w:autoSpaceDE w:val="0"/>
        <w:autoSpaceDN w:val="0"/>
        <w:adjustRightInd w:val="0"/>
        <w:jc w:val="both"/>
      </w:pPr>
      <w:bookmarkStart w:id="1" w:name="Par464"/>
      <w:bookmarkEnd w:id="1"/>
    </w:p>
    <w:p w:rsidR="00BD7A01" w:rsidRDefault="00BD7A01" w:rsidP="00BD7A01">
      <w:pPr>
        <w:jc w:val="center"/>
      </w:pPr>
    </w:p>
    <w:p w:rsidR="00960A8A" w:rsidRDefault="00960A8A"/>
    <w:sectPr w:rsidR="00960A8A" w:rsidSect="00960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01"/>
    <w:rsid w:val="000F3973"/>
    <w:rsid w:val="001A6936"/>
    <w:rsid w:val="00293CE0"/>
    <w:rsid w:val="002E42E8"/>
    <w:rsid w:val="00431D96"/>
    <w:rsid w:val="005A0D11"/>
    <w:rsid w:val="00650857"/>
    <w:rsid w:val="00650F19"/>
    <w:rsid w:val="00704192"/>
    <w:rsid w:val="0075481B"/>
    <w:rsid w:val="009066F8"/>
    <w:rsid w:val="00933504"/>
    <w:rsid w:val="0095174F"/>
    <w:rsid w:val="00960A8A"/>
    <w:rsid w:val="009A4B53"/>
    <w:rsid w:val="00A071E6"/>
    <w:rsid w:val="00BA7138"/>
    <w:rsid w:val="00BD7A01"/>
    <w:rsid w:val="00D43338"/>
    <w:rsid w:val="00DC4319"/>
    <w:rsid w:val="00DF3186"/>
    <w:rsid w:val="00EA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D7A01"/>
    <w:rPr>
      <w:color w:val="0000FF"/>
      <w:u w:val="single"/>
    </w:rPr>
  </w:style>
  <w:style w:type="paragraph" w:customStyle="1" w:styleId="ConsPlusNonformat">
    <w:name w:val="ConsPlusNonformat"/>
    <w:uiPriority w:val="99"/>
    <w:rsid w:val="00BD7A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D7A01"/>
    <w:rPr>
      <w:color w:val="0000FF"/>
      <w:u w:val="single"/>
    </w:rPr>
  </w:style>
  <w:style w:type="paragraph" w:customStyle="1" w:styleId="ConsPlusNonformat">
    <w:name w:val="ConsPlusNonformat"/>
    <w:uiPriority w:val="99"/>
    <w:rsid w:val="00BD7A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3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rnov@govv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Зайцева Ольга Вениаминовна</cp:lastModifiedBy>
  <cp:revision>6</cp:revision>
  <dcterms:created xsi:type="dcterms:W3CDTF">2021-06-03T09:55:00Z</dcterms:created>
  <dcterms:modified xsi:type="dcterms:W3CDTF">2022-07-05T05:22:00Z</dcterms:modified>
</cp:coreProperties>
</file>