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D7A01" w:rsidRDefault="00BD7A01" w:rsidP="00BD7A0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вопросов для участников публичных консультаций</w:t>
      </w:r>
    </w:p>
    <w:p w:rsidR="00650857" w:rsidRDefault="00BD7A01" w:rsidP="009517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Пожалуйста,  заполните  и  направьте  данную  форму  </w:t>
      </w:r>
      <w:r w:rsidR="001A693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по</w:t>
      </w:r>
      <w:r w:rsidR="00951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электронной почте на адрес:  </w:t>
      </w:r>
      <w:hyperlink r:id="rId5" w:history="1">
        <w:r w:rsidR="00650857" w:rsidRPr="00085B27">
          <w:rPr>
            <w:rStyle w:val="a3"/>
          </w:rPr>
          <w:t>ternov@govvrn.ru</w:t>
        </w:r>
      </w:hyperlink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Контактное  лицо  по  вопросам, обсуждаемым в ходе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консультаций:</w:t>
      </w:r>
      <w:r w:rsidR="00205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8(473</w:t>
      </w:r>
      <w:r w:rsidR="00650857">
        <w:rPr>
          <w:rFonts w:ascii="Times New Roman" w:hAnsi="Times New Roman" w:cs="Times New Roman"/>
          <w:b/>
          <w:sz w:val="24"/>
          <w:szCs w:val="24"/>
        </w:rPr>
        <w:t>47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602BAD">
        <w:rPr>
          <w:rFonts w:ascii="Times New Roman" w:hAnsi="Times New Roman" w:cs="Times New Roman"/>
          <w:b/>
          <w:sz w:val="24"/>
          <w:szCs w:val="24"/>
        </w:rPr>
        <w:t xml:space="preserve"> 51733, 5</w:t>
      </w:r>
      <w:r w:rsidR="00650857">
        <w:rPr>
          <w:rFonts w:ascii="Times New Roman" w:hAnsi="Times New Roman" w:cs="Times New Roman"/>
          <w:b/>
          <w:sz w:val="24"/>
          <w:szCs w:val="24"/>
        </w:rPr>
        <w:t>1151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(по Вашему желанию):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организации   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Сферу деятельности организации   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контактного лица   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      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         ____________________________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_</w:t>
      </w:r>
      <w:bookmarkEnd w:id="0"/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Ваш взгляд, актуальна ли сегодня проблема, на решение которой направлено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актуальна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актуальна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BD7A01" w:rsidRDefault="00BD7A01" w:rsidP="00BD7A0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Насколько   предлагаемое   правовое  регулирование  соотносится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проблемой, на решение которой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соотносится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соотносится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соотносится в связи с тем, что 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Достигнет  ли,  на  Ваш взгляд, предлагаемое правовое регулирование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 целей,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которое оно направлено?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достигнет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достигнет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Является  ли  выбранный вариант решения проблемы оптимальным (в том числе  с точки зрения выгоды (издержек) для субъектов предпринимательской и инвестиционной деятельности?</w:t>
      </w:r>
      <w:proofErr w:type="gramEnd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оптимальный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оптимальный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 Существуют   ли   иные   варианты   достижения   заявленных  целей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предлагаемого  правового  регулирования?  Если  да  -  выделите  те из них,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которые, по Вашему мнению, были бы менее затратные и/или более эффективные?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Какие,   по   Вашей   оценке,   субъекты   предпринимательской  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инвестиционной  деятельности затронуты предложенным правовым регулированием (если возможно, по видам субъектов, по отраслям)?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 Повлияет  ли  введение  предлагаемого  правового  регулирования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конкурентную среду в отрасли?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Оцените,  насколько  полно  и  точно  отражены обязанности, ответственность субъектов правового регулирования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  Считаете  ли  Вы,  что  предлагаемые  нормы  не  соответствуют  или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противоречат  иным действующим нормативным правовым актам? Если да, укажите такие нормы и нормативные правовые акты.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  Существуют  ли  в  предлагаемом  правовом  регулировании положения,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необоснованно    затрудняют    ведение   предпринимательской   и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инвестиционной деятельности?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324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BD7A01" w:rsidTr="00BD7A01"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(укажите, какие положения затрудняют ведение предпринимательской и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инвестиционной деятельности)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    Приведите   обоснования   по   каждому   указанному   положению,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 определив: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создает ли исполнение положения правового регулирования существенные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   ведения   предпринимательской   и   инвестиционной   деятельности,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поспособствует ли возникновению необоснованных прав органов государственной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власти   и   должностных   лиц,  допускает  ли  возможность 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избирательного</w:t>
      </w:r>
      <w:proofErr w:type="gramEnd"/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применения норм?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приводит ли исполнение положения правового регулирования: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   к     возникновению     избыточных     обязанностей    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(укажите, возникновение избыточных обязанностей)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необоснованному  росту отдельных видов затрат или появлению новых видов затрат?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(укажите, какие виды затрат возрастут)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к  возникновению  избыточных  запретов  и  ограничений для субъектов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 и  инвестиционной  деятельности?  Приведите конкретные примеры.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приведет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приведет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(укажите конкретные примеры)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11.  Требуется ли переходный период для вступления в силу предлагаемого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 регулирования  (если  да  -  какова его продолжительность) какие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 по  срокам  введения нового правового регулирования необходимо учесть?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2211"/>
      </w:tblGrid>
      <w:tr w:rsidR="00BD7A01" w:rsidTr="00BD7A01"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требуется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 требуется</w:t>
            </w:r>
          </w:p>
        </w:tc>
      </w:tr>
      <w:tr w:rsidR="00BD7A01" w:rsidTr="00BD7A01">
        <w:tc>
          <w:tcPr>
            <w:tcW w:w="41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BD7A01" w:rsidRDefault="00BD7A0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(ненужное зачеркнуть)</w:t>
            </w:r>
          </w:p>
        </w:tc>
      </w:tr>
    </w:tbl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(кратко обоснуйте свою позицию)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12.  Какие,  на  Ваш  взгляд,  целесообразно  применить  исключения  по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введению правового регулирования в отношении отдельных групп лиц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(приведите соответствующее обоснование)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13.   Иные   предложения   и  замечания,  которые,  по  Вашему  мнению,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целесообразно учесть в рамках оценки регулирующего воздействия.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BD7A01" w:rsidRDefault="00BD7A01" w:rsidP="00BD7A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7A01" w:rsidRDefault="00BD7A01" w:rsidP="00BD7A01">
      <w:pPr>
        <w:widowControl w:val="0"/>
        <w:autoSpaceDE w:val="0"/>
        <w:autoSpaceDN w:val="0"/>
        <w:adjustRightInd w:val="0"/>
        <w:jc w:val="both"/>
      </w:pPr>
      <w:bookmarkStart w:id="1" w:name="Par464"/>
      <w:bookmarkEnd w:id="1"/>
    </w:p>
    <w:p w:rsidR="00BD7A01" w:rsidRDefault="00BD7A01" w:rsidP="00BD7A01">
      <w:pPr>
        <w:jc w:val="center"/>
      </w:pPr>
    </w:p>
    <w:p w:rsidR="00960A8A" w:rsidRDefault="00960A8A"/>
    <w:sectPr w:rsidR="00960A8A" w:rsidSect="00960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01"/>
    <w:rsid w:val="000F3973"/>
    <w:rsid w:val="001A6936"/>
    <w:rsid w:val="00205BD1"/>
    <w:rsid w:val="00293CE0"/>
    <w:rsid w:val="002E42E8"/>
    <w:rsid w:val="00431D96"/>
    <w:rsid w:val="00602BAD"/>
    <w:rsid w:val="00650857"/>
    <w:rsid w:val="00650F19"/>
    <w:rsid w:val="00704192"/>
    <w:rsid w:val="0075481B"/>
    <w:rsid w:val="009066F8"/>
    <w:rsid w:val="00933504"/>
    <w:rsid w:val="0095174F"/>
    <w:rsid w:val="00960A8A"/>
    <w:rsid w:val="009A4B53"/>
    <w:rsid w:val="00A071E6"/>
    <w:rsid w:val="00BA7138"/>
    <w:rsid w:val="00BD7A01"/>
    <w:rsid w:val="00D43338"/>
    <w:rsid w:val="00DC4319"/>
    <w:rsid w:val="00DF3186"/>
    <w:rsid w:val="00E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D7A01"/>
    <w:rPr>
      <w:color w:val="0000FF"/>
      <w:u w:val="single"/>
    </w:rPr>
  </w:style>
  <w:style w:type="paragraph" w:customStyle="1" w:styleId="ConsPlusNonformat">
    <w:name w:val="ConsPlusNonformat"/>
    <w:uiPriority w:val="99"/>
    <w:rsid w:val="00BD7A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rnov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Зайцева Ольга Вениаминовна</cp:lastModifiedBy>
  <cp:revision>8</cp:revision>
  <dcterms:created xsi:type="dcterms:W3CDTF">2021-06-03T09:55:00Z</dcterms:created>
  <dcterms:modified xsi:type="dcterms:W3CDTF">2022-12-01T08:08:00Z</dcterms:modified>
</cp:coreProperties>
</file>