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79" w:rsidRPr="00B92479" w:rsidRDefault="00B92479" w:rsidP="00B92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FFF2EC5" wp14:editId="5BB2304E">
            <wp:simplePos x="0" y="0"/>
            <wp:positionH relativeFrom="column">
              <wp:posOffset>2764345</wp:posOffset>
            </wp:positionH>
            <wp:positionV relativeFrom="paragraph">
              <wp:posOffset>374015</wp:posOffset>
            </wp:positionV>
            <wp:extent cx="800347" cy="712519"/>
            <wp:effectExtent l="19050" t="0" r="0" b="0"/>
            <wp:wrapTight wrapText="bothSides">
              <wp:wrapPolygon edited="0">
                <wp:start x="-514" y="0"/>
                <wp:lineTo x="-514" y="20791"/>
                <wp:lineTo x="21600" y="20791"/>
                <wp:lineTo x="21600" y="0"/>
                <wp:lineTo x="-514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479" w:rsidRPr="00B92479" w:rsidRDefault="00B92479" w:rsidP="00B92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479" w:rsidRPr="00B92479" w:rsidRDefault="00B92479" w:rsidP="00B92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2479" w:rsidRPr="00B92479" w:rsidRDefault="00B92479" w:rsidP="00B92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B92479" w:rsidRPr="00B92479" w:rsidTr="00583338">
        <w:trPr>
          <w:trHeight w:val="1419"/>
        </w:trPr>
        <w:tc>
          <w:tcPr>
            <w:tcW w:w="9714" w:type="dxa"/>
          </w:tcPr>
          <w:p w:rsidR="00B92479" w:rsidRPr="00B92479" w:rsidRDefault="00B92479" w:rsidP="00B92479">
            <w:pPr>
              <w:jc w:val="center"/>
              <w:rPr>
                <w:b/>
                <w:sz w:val="24"/>
                <w:szCs w:val="24"/>
              </w:rPr>
            </w:pPr>
            <w:r w:rsidRPr="00B92479">
              <w:rPr>
                <w:b/>
                <w:noProof/>
                <w:sz w:val="24"/>
                <w:szCs w:val="24"/>
              </w:rPr>
              <w:pict>
                <v:line id="_x0000_s1026" style="position:absolute;left:0;text-align:left;z-index:251659264" from="37.05pt,4.7pt" to="37.05pt,4.7pt" o:allowincell="f"/>
              </w:pict>
            </w:r>
            <w:r w:rsidRPr="00B92479">
              <w:rPr>
                <w:b/>
                <w:sz w:val="24"/>
                <w:szCs w:val="24"/>
              </w:rPr>
              <w:t>КОНТРОЛЬНО-СЧЕТНЫЙ ОРГАН</w:t>
            </w:r>
          </w:p>
          <w:p w:rsidR="00B92479" w:rsidRPr="00B92479" w:rsidRDefault="00B92479" w:rsidP="00B92479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B92479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B92479" w:rsidRPr="00B92479" w:rsidRDefault="00B92479" w:rsidP="00B9247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B92479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B92479" w:rsidRPr="00B92479" w:rsidRDefault="00B92479" w:rsidP="00B924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2479" w:rsidRPr="00B92479" w:rsidRDefault="00B92479" w:rsidP="00B9247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УТВЕРЖДАЮ</w:t>
      </w:r>
    </w:p>
    <w:p w:rsidR="00B92479" w:rsidRPr="00B92479" w:rsidRDefault="00B92479" w:rsidP="00B9247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92479" w:rsidRPr="00B92479" w:rsidRDefault="00B92479" w:rsidP="00B9247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</w:t>
      </w:r>
    </w:p>
    <w:p w:rsidR="00B92479" w:rsidRPr="00B92479" w:rsidRDefault="00B92479" w:rsidP="00B9247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B92479" w:rsidRPr="00B92479" w:rsidRDefault="00B92479" w:rsidP="00B92479">
      <w:pPr>
        <w:spacing w:before="12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 w:rsidRPr="00B924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И.Н.Ключевская</w:t>
      </w:r>
      <w:proofErr w:type="spellEnd"/>
    </w:p>
    <w:p w:rsidR="00B92479" w:rsidRPr="00B92479" w:rsidRDefault="00B92479" w:rsidP="00B92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bookmarkStart w:id="0" w:name="_GoBack"/>
      <w:bookmarkEnd w:id="0"/>
      <w:r w:rsidRPr="00B9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«14»  октября  2021 г. №1</w:t>
      </w:r>
    </w:p>
    <w:p w:rsidR="002E6068" w:rsidRDefault="002E6068"/>
    <w:p w:rsidR="002E6068" w:rsidRDefault="002E6068"/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9D2298" w:rsidRDefault="002E6068" w:rsidP="00CD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98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CD778B" w:rsidRPr="009D229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D2298">
        <w:rPr>
          <w:rFonts w:ascii="Times New Roman" w:hAnsi="Times New Roman" w:cs="Times New Roman"/>
          <w:b/>
          <w:sz w:val="28"/>
          <w:szCs w:val="28"/>
        </w:rPr>
        <w:t xml:space="preserve"> финансового ко</w:t>
      </w:r>
      <w:r w:rsidR="00B92479" w:rsidRPr="009D2298">
        <w:rPr>
          <w:rFonts w:ascii="Times New Roman" w:hAnsi="Times New Roman" w:cs="Times New Roman"/>
          <w:b/>
          <w:sz w:val="28"/>
          <w:szCs w:val="28"/>
        </w:rPr>
        <w:t>нтроля Контрольно-счетного органа Тернов</w:t>
      </w:r>
      <w:r w:rsidR="0078018B" w:rsidRPr="009D2298">
        <w:rPr>
          <w:rFonts w:ascii="Times New Roman" w:hAnsi="Times New Roman" w:cs="Times New Roman"/>
          <w:b/>
          <w:sz w:val="28"/>
          <w:szCs w:val="28"/>
        </w:rPr>
        <w:t>ского</w:t>
      </w:r>
      <w:r w:rsidR="00CD778B" w:rsidRPr="009D229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9D2298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«Проведение экспертизы проектов </w:t>
      </w:r>
      <w:r w:rsidR="00CD778B" w:rsidRPr="009D229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D2298">
        <w:rPr>
          <w:rFonts w:ascii="Times New Roman" w:hAnsi="Times New Roman" w:cs="Times New Roman"/>
          <w:b/>
          <w:sz w:val="28"/>
          <w:szCs w:val="28"/>
        </w:rPr>
        <w:t xml:space="preserve"> программ»</w:t>
      </w:r>
    </w:p>
    <w:p w:rsidR="002E6068" w:rsidRPr="009D2298" w:rsidRDefault="002E6068" w:rsidP="00192C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B92479" w:rsidP="00651E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 w:rsidR="006826A6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51E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92C32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2E6068" w:rsidRPr="00192C32" w:rsidRDefault="00877210" w:rsidP="00877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2E6068" w:rsidRPr="00192C32" w:rsidRDefault="0087721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6068" w:rsidRPr="00192C32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210" w:rsidRDefault="0087721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6068" w:rsidRPr="00192C32">
        <w:rPr>
          <w:rFonts w:ascii="Times New Roman" w:hAnsi="Times New Roman" w:cs="Times New Roman"/>
          <w:sz w:val="28"/>
          <w:szCs w:val="28"/>
        </w:rPr>
        <w:t>Правовые и информационные основы, цели, задачи и объекты экспертизы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068" w:rsidRPr="00192C32" w:rsidRDefault="0087721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6068" w:rsidRPr="00192C32">
        <w:rPr>
          <w:rFonts w:ascii="Times New Roman" w:hAnsi="Times New Roman" w:cs="Times New Roman"/>
          <w:sz w:val="28"/>
          <w:szCs w:val="28"/>
        </w:rPr>
        <w:t>Организация проведения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>4. Содержание и структура заключения по итогам проведения экспертизы</w:t>
      </w:r>
      <w:r w:rsidR="00877210">
        <w:rPr>
          <w:rFonts w:ascii="Times New Roman" w:hAnsi="Times New Roman" w:cs="Times New Roman"/>
          <w:sz w:val="28"/>
          <w:szCs w:val="28"/>
        </w:rPr>
        <w:t>.</w:t>
      </w:r>
      <w:r w:rsidRPr="00192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02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>5. Методические осно</w:t>
      </w:r>
      <w:r w:rsidR="00E86028" w:rsidRPr="00192C32">
        <w:rPr>
          <w:rFonts w:ascii="Times New Roman" w:hAnsi="Times New Roman" w:cs="Times New Roman"/>
          <w:sz w:val="28"/>
          <w:szCs w:val="28"/>
        </w:rPr>
        <w:t>вы экспертизы</w:t>
      </w:r>
      <w:r w:rsidR="00877210">
        <w:rPr>
          <w:rFonts w:ascii="Times New Roman" w:hAnsi="Times New Roman" w:cs="Times New Roman"/>
          <w:sz w:val="28"/>
          <w:szCs w:val="28"/>
        </w:rPr>
        <w:t>.</w:t>
      </w: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558" w:rsidRPr="00192C32" w:rsidRDefault="00AB255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1E0C34" w:rsidP="001E0C34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3</w:t>
      </w:r>
    </w:p>
    <w:p w:rsidR="00E8602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</w:p>
    <w:p w:rsidR="00E86028" w:rsidRPr="00192C32" w:rsidRDefault="001E0C34" w:rsidP="00192C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2E6068" w:rsidRPr="00192C32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ндарт внешнего муниципального </w:t>
      </w:r>
      <w:r w:rsidR="002E6068" w:rsidRPr="00192C32">
        <w:rPr>
          <w:rFonts w:ascii="Times New Roman" w:hAnsi="Times New Roman" w:cs="Times New Roman"/>
          <w:sz w:val="28"/>
          <w:szCs w:val="28"/>
        </w:rPr>
        <w:t>финансового ко</w:t>
      </w:r>
      <w:r w:rsidR="00B92479">
        <w:rPr>
          <w:rFonts w:ascii="Times New Roman" w:hAnsi="Times New Roman" w:cs="Times New Roman"/>
          <w:sz w:val="28"/>
          <w:szCs w:val="28"/>
        </w:rPr>
        <w:t>нтроля  Контрольно-счетного органа Тернов</w:t>
      </w:r>
      <w:r w:rsidR="0078018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Воронежской области «Проведение экспертизы проектов </w:t>
      </w:r>
      <w:r w:rsidR="00570F0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программ» (далее – Стандарт) разработан в соответствии положениями Бюджетного кодекса РФ,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</w:t>
      </w:r>
      <w:r w:rsidR="00570F02">
        <w:rPr>
          <w:rFonts w:ascii="Times New Roman" w:hAnsi="Times New Roman" w:cs="Times New Roman"/>
          <w:sz w:val="28"/>
          <w:szCs w:val="28"/>
        </w:rPr>
        <w:t>»</w:t>
      </w:r>
      <w:r w:rsidR="007E593E">
        <w:rPr>
          <w:rFonts w:ascii="Times New Roman" w:hAnsi="Times New Roman" w:cs="Times New Roman"/>
          <w:sz w:val="28"/>
          <w:szCs w:val="28"/>
        </w:rPr>
        <w:t>,</w:t>
      </w:r>
      <w:r w:rsidR="007E593E" w:rsidRPr="007E593E">
        <w:rPr>
          <w:rFonts w:ascii="Times New Roman" w:hAnsi="Times New Roman" w:cs="Times New Roman"/>
          <w:sz w:val="28"/>
          <w:szCs w:val="28"/>
        </w:rPr>
        <w:t xml:space="preserve"> </w:t>
      </w:r>
      <w:r w:rsidR="007E593E">
        <w:rPr>
          <w:rFonts w:ascii="Times New Roman" w:hAnsi="Times New Roman" w:cs="Times New Roman"/>
          <w:sz w:val="28"/>
          <w:szCs w:val="28"/>
        </w:rPr>
        <w:t>по</w:t>
      </w:r>
      <w:r w:rsidR="00B92479">
        <w:rPr>
          <w:rFonts w:ascii="Times New Roman" w:hAnsi="Times New Roman" w:cs="Times New Roman"/>
          <w:sz w:val="28"/>
          <w:szCs w:val="28"/>
        </w:rPr>
        <w:t>ложением о Контрольно-счетном органе Тернов</w:t>
      </w:r>
      <w:r w:rsidR="0078018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E593E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7E593E" w:rsidRPr="00FB073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92479">
        <w:rPr>
          <w:rFonts w:ascii="Times New Roman" w:hAnsi="Times New Roman" w:cs="Times New Roman"/>
          <w:sz w:val="28"/>
          <w:szCs w:val="28"/>
        </w:rPr>
        <w:t xml:space="preserve"> от 14.10.2021 №134</w:t>
      </w:r>
      <w:r w:rsidR="00121D48">
        <w:rPr>
          <w:rFonts w:ascii="Times New Roman" w:hAnsi="Times New Roman" w:cs="Times New Roman"/>
          <w:sz w:val="28"/>
          <w:szCs w:val="28"/>
        </w:rPr>
        <w:t xml:space="preserve"> </w:t>
      </w:r>
      <w:r w:rsidR="007E593E">
        <w:rPr>
          <w:rFonts w:ascii="Times New Roman" w:hAnsi="Times New Roman" w:cs="Times New Roman"/>
          <w:sz w:val="28"/>
          <w:szCs w:val="28"/>
        </w:rPr>
        <w:t xml:space="preserve"> и о</w:t>
      </w:r>
      <w:r w:rsidR="002E6068" w:rsidRPr="00192C32">
        <w:rPr>
          <w:rFonts w:ascii="Times New Roman" w:hAnsi="Times New Roman" w:cs="Times New Roman"/>
          <w:sz w:val="28"/>
          <w:szCs w:val="28"/>
        </w:rPr>
        <w:t>бщими требованиями</w:t>
      </w:r>
      <w:proofErr w:type="gramEnd"/>
      <w:r w:rsidR="002E6068" w:rsidRPr="00192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68" w:rsidRPr="00192C32">
        <w:rPr>
          <w:rFonts w:ascii="Times New Roman" w:hAnsi="Times New Roman" w:cs="Times New Roman"/>
          <w:sz w:val="28"/>
          <w:szCs w:val="28"/>
        </w:rPr>
        <w:t xml:space="preserve">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17.10.2014 № 47К (993), а также в соответствии с </w:t>
      </w:r>
      <w:r w:rsidR="007E593E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</w:t>
      </w:r>
      <w:r w:rsidR="00B92479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864BD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E593E">
        <w:rPr>
          <w:rFonts w:ascii="Times New Roman" w:hAnsi="Times New Roman" w:cs="Times New Roman"/>
          <w:sz w:val="28"/>
          <w:szCs w:val="28"/>
        </w:rPr>
        <w:t>муниципального района.</w:t>
      </w:r>
      <w:proofErr w:type="gramEnd"/>
    </w:p>
    <w:p w:rsidR="00E8602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1.2. Целью Стандарта является установление единых принципов, правил и процедур проведения </w:t>
      </w:r>
      <w:r w:rsidR="00B92479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864BD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355E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</w:t>
      </w:r>
      <w:r w:rsidR="00B92479">
        <w:rPr>
          <w:rFonts w:ascii="Times New Roman" w:hAnsi="Times New Roman" w:cs="Times New Roman"/>
          <w:sz w:val="28"/>
          <w:szCs w:val="28"/>
        </w:rPr>
        <w:t>ти (далее – Контрольно-счетный орган</w:t>
      </w:r>
      <w:proofErr w:type="gramStart"/>
      <w:r w:rsidR="00B92479">
        <w:rPr>
          <w:rFonts w:ascii="Times New Roman" w:hAnsi="Times New Roman" w:cs="Times New Roman"/>
          <w:sz w:val="28"/>
          <w:szCs w:val="28"/>
        </w:rPr>
        <w:t xml:space="preserve"> </w:t>
      </w:r>
      <w:r w:rsidRPr="00192C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 экспертизы проектов </w:t>
      </w:r>
      <w:r w:rsidR="002355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программ, а также проектов изменений в действующие программы </w:t>
      </w:r>
      <w:r w:rsidR="00B92479">
        <w:rPr>
          <w:rFonts w:ascii="Times New Roman" w:hAnsi="Times New Roman" w:cs="Times New Roman"/>
          <w:sz w:val="28"/>
          <w:szCs w:val="28"/>
        </w:rPr>
        <w:t>Тернов</w:t>
      </w:r>
      <w:r w:rsidR="00864BDE">
        <w:rPr>
          <w:rFonts w:ascii="Times New Roman" w:hAnsi="Times New Roman" w:cs="Times New Roman"/>
          <w:sz w:val="28"/>
          <w:szCs w:val="28"/>
        </w:rPr>
        <w:t>ского</w:t>
      </w:r>
      <w:r w:rsidR="005E0E4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192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02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1.3. Стандарт определяет общие требования и принципы проведения </w:t>
      </w:r>
      <w:r w:rsidR="00B92479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95006F">
        <w:rPr>
          <w:rFonts w:ascii="Times New Roman" w:hAnsi="Times New Roman" w:cs="Times New Roman"/>
          <w:sz w:val="28"/>
          <w:szCs w:val="28"/>
        </w:rPr>
        <w:t xml:space="preserve"> </w:t>
      </w:r>
      <w:r w:rsidRPr="00192C32">
        <w:rPr>
          <w:rFonts w:ascii="Times New Roman" w:hAnsi="Times New Roman" w:cs="Times New Roman"/>
          <w:sz w:val="28"/>
          <w:szCs w:val="28"/>
        </w:rPr>
        <w:t xml:space="preserve"> экспертизы проектов </w:t>
      </w:r>
      <w:r w:rsidR="0095006F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192C32">
        <w:rPr>
          <w:rFonts w:ascii="Times New Roman" w:hAnsi="Times New Roman" w:cs="Times New Roman"/>
          <w:sz w:val="28"/>
          <w:szCs w:val="28"/>
        </w:rPr>
        <w:t xml:space="preserve"> </w:t>
      </w:r>
      <w:r w:rsidR="00B92479">
        <w:rPr>
          <w:rFonts w:ascii="Times New Roman" w:hAnsi="Times New Roman" w:cs="Times New Roman"/>
          <w:sz w:val="28"/>
          <w:szCs w:val="28"/>
        </w:rPr>
        <w:t>Тернов</w:t>
      </w:r>
      <w:r w:rsidR="00864BDE">
        <w:rPr>
          <w:rFonts w:ascii="Times New Roman" w:hAnsi="Times New Roman" w:cs="Times New Roman"/>
          <w:sz w:val="28"/>
          <w:szCs w:val="28"/>
        </w:rPr>
        <w:t>ского</w:t>
      </w:r>
      <w:r w:rsidR="009500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 xml:space="preserve">, а также проектов изменений в действующие программы </w:t>
      </w:r>
      <w:r w:rsidR="00B92479">
        <w:rPr>
          <w:rFonts w:ascii="Times New Roman" w:hAnsi="Times New Roman" w:cs="Times New Roman"/>
          <w:sz w:val="28"/>
          <w:szCs w:val="28"/>
        </w:rPr>
        <w:t>Тернов</w:t>
      </w:r>
      <w:r w:rsidR="00864BD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00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 xml:space="preserve"> (далее – экспертиза) в пределах полномочий и задач, возложенных на </w:t>
      </w:r>
      <w:r w:rsidR="00B92479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950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1.4. Стандарт предназначен для использования должностными лицами </w:t>
      </w:r>
      <w:r w:rsidR="00641F77">
        <w:rPr>
          <w:rFonts w:ascii="Times New Roman" w:hAnsi="Times New Roman" w:cs="Times New Roman"/>
          <w:sz w:val="28"/>
          <w:szCs w:val="28"/>
        </w:rPr>
        <w:t>Ревизи</w:t>
      </w:r>
      <w:r w:rsidR="00BC186F">
        <w:rPr>
          <w:rFonts w:ascii="Times New Roman" w:hAnsi="Times New Roman" w:cs="Times New Roman"/>
          <w:sz w:val="28"/>
          <w:szCs w:val="28"/>
        </w:rPr>
        <w:t>онной комиссией</w:t>
      </w:r>
      <w:r w:rsidRPr="00192C32">
        <w:rPr>
          <w:rFonts w:ascii="Times New Roman" w:hAnsi="Times New Roman" w:cs="Times New Roman"/>
          <w:sz w:val="28"/>
          <w:szCs w:val="28"/>
        </w:rPr>
        <w:t>, обладающими полномочиями на организацию и непосредственное проведение экспертно-аналитических мероприятий, а также иными лицами, привлекаемыми к проведению экспертно-аналитических мероприятий.</w:t>
      </w:r>
    </w:p>
    <w:p w:rsidR="00E8602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5B" w:rsidRDefault="00B471FC" w:rsidP="00B47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E86028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2</w:t>
      </w:r>
      <w:r w:rsidRPr="0027675B">
        <w:rPr>
          <w:rFonts w:ascii="Times New Roman" w:hAnsi="Times New Roman" w:cs="Times New Roman"/>
          <w:sz w:val="28"/>
          <w:szCs w:val="28"/>
        </w:rPr>
        <w:t>. Правовые и информационные основы, цель,</w:t>
      </w:r>
      <w:r w:rsidRPr="00BC186F">
        <w:rPr>
          <w:rFonts w:ascii="Times New Roman" w:hAnsi="Times New Roman" w:cs="Times New Roman"/>
          <w:sz w:val="28"/>
          <w:szCs w:val="28"/>
        </w:rPr>
        <w:t xml:space="preserve"> задачи и объекты экспертизы</w:t>
      </w:r>
    </w:p>
    <w:p w:rsidR="00E86028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 2.1. </w:t>
      </w:r>
      <w:proofErr w:type="gramStart"/>
      <w:r w:rsidRPr="00BC186F">
        <w:rPr>
          <w:rFonts w:ascii="Times New Roman" w:hAnsi="Times New Roman" w:cs="Times New Roman"/>
          <w:sz w:val="28"/>
          <w:szCs w:val="28"/>
        </w:rPr>
        <w:t>Правовой основой проведения экспертизы являются ст. 157 Бюджетного кодекса РФ, ст. 9 Федерального закона от 07.02.2011 № 6-ФЗ «Об общих принципах организации и деятельности контрольно-счетных органов субъектов Российской Федерации и м</w:t>
      </w:r>
      <w:r w:rsidR="002C4C17">
        <w:rPr>
          <w:rFonts w:ascii="Times New Roman" w:hAnsi="Times New Roman" w:cs="Times New Roman"/>
          <w:sz w:val="28"/>
          <w:szCs w:val="28"/>
        </w:rPr>
        <w:t>униципальных образований», ст. 8</w:t>
      </w:r>
      <w:r w:rsidRPr="00BC186F">
        <w:rPr>
          <w:rFonts w:ascii="Times New Roman" w:hAnsi="Times New Roman" w:cs="Times New Roman"/>
          <w:sz w:val="28"/>
          <w:szCs w:val="28"/>
        </w:rPr>
        <w:t xml:space="preserve"> </w:t>
      </w:r>
      <w:r w:rsidR="002C4C17">
        <w:rPr>
          <w:rFonts w:ascii="Times New Roman" w:hAnsi="Times New Roman" w:cs="Times New Roman"/>
          <w:sz w:val="28"/>
          <w:szCs w:val="28"/>
        </w:rPr>
        <w:t>П</w:t>
      </w:r>
      <w:r w:rsidR="00B92479">
        <w:rPr>
          <w:rFonts w:ascii="Times New Roman" w:hAnsi="Times New Roman" w:cs="Times New Roman"/>
          <w:sz w:val="28"/>
          <w:szCs w:val="28"/>
        </w:rPr>
        <w:t>оложения о Контрольно-счетного органа Тернов</w:t>
      </w:r>
      <w:r w:rsidR="00864BD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C4C17">
        <w:rPr>
          <w:rFonts w:ascii="Times New Roman" w:hAnsi="Times New Roman" w:cs="Times New Roman"/>
          <w:sz w:val="28"/>
          <w:szCs w:val="28"/>
        </w:rPr>
        <w:t xml:space="preserve"> мун</w:t>
      </w:r>
      <w:r w:rsidR="00BE4F62">
        <w:rPr>
          <w:rFonts w:ascii="Times New Roman" w:hAnsi="Times New Roman" w:cs="Times New Roman"/>
          <w:sz w:val="28"/>
          <w:szCs w:val="28"/>
        </w:rPr>
        <w:t>и</w:t>
      </w:r>
      <w:r w:rsidR="002C4C17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BE4F6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C4C17">
        <w:rPr>
          <w:rFonts w:ascii="Times New Roman" w:hAnsi="Times New Roman" w:cs="Times New Roman"/>
          <w:sz w:val="28"/>
          <w:szCs w:val="28"/>
        </w:rPr>
        <w:t xml:space="preserve"> </w:t>
      </w:r>
      <w:r w:rsidRPr="00BC186F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Российской Федерации</w:t>
      </w:r>
      <w:r w:rsidR="00BE4F62">
        <w:rPr>
          <w:rFonts w:ascii="Times New Roman" w:hAnsi="Times New Roman" w:cs="Times New Roman"/>
          <w:sz w:val="28"/>
          <w:szCs w:val="28"/>
        </w:rPr>
        <w:t>.</w:t>
      </w:r>
      <w:r w:rsidRPr="00BC1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5BA3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2.2. Целью экспертизы является выявление или подтверждение отсутствия нарушений и недостатков проекта программы или проекта изменений в </w:t>
      </w:r>
      <w:r w:rsidR="00BE4F6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C186F">
        <w:rPr>
          <w:rFonts w:ascii="Times New Roman" w:hAnsi="Times New Roman" w:cs="Times New Roman"/>
          <w:sz w:val="28"/>
          <w:szCs w:val="28"/>
        </w:rPr>
        <w:t xml:space="preserve"> программу (далее – проек</w:t>
      </w:r>
      <w:r w:rsidR="00BE4F62">
        <w:rPr>
          <w:rFonts w:ascii="Times New Roman" w:hAnsi="Times New Roman" w:cs="Times New Roman"/>
          <w:sz w:val="28"/>
          <w:szCs w:val="28"/>
        </w:rPr>
        <w:t>та документа), создающих усло</w:t>
      </w:r>
      <w:r w:rsidRPr="00BC186F">
        <w:rPr>
          <w:rFonts w:ascii="Times New Roman" w:hAnsi="Times New Roman" w:cs="Times New Roman"/>
          <w:sz w:val="28"/>
          <w:szCs w:val="28"/>
        </w:rPr>
        <w:t xml:space="preserve">вия неправомерного и (или) неэффективного использования бюджетных средств </w:t>
      </w:r>
      <w:r w:rsidR="00B92479">
        <w:rPr>
          <w:rFonts w:ascii="Times New Roman" w:hAnsi="Times New Roman" w:cs="Times New Roman"/>
          <w:sz w:val="28"/>
          <w:szCs w:val="28"/>
        </w:rPr>
        <w:t>Тернов</w:t>
      </w:r>
      <w:r w:rsidR="00864BDE">
        <w:rPr>
          <w:rFonts w:ascii="Times New Roman" w:hAnsi="Times New Roman" w:cs="Times New Roman"/>
          <w:sz w:val="28"/>
          <w:szCs w:val="28"/>
        </w:rPr>
        <w:t>ского</w:t>
      </w:r>
      <w:r w:rsidR="00BE4F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C186F">
        <w:rPr>
          <w:rFonts w:ascii="Times New Roman" w:hAnsi="Times New Roman" w:cs="Times New Roman"/>
          <w:sz w:val="28"/>
          <w:szCs w:val="28"/>
        </w:rPr>
        <w:t xml:space="preserve">, невыполнения (неполного выполнения) полномочий </w:t>
      </w:r>
      <w:r w:rsidR="006A5BA3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6A5BA3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2.3. Основными задачами экспертизы являются: </w:t>
      </w:r>
    </w:p>
    <w:p w:rsidR="00E86028" w:rsidRPr="00BC186F" w:rsidRDefault="0069449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2E6068" w:rsidRPr="00BC186F">
        <w:rPr>
          <w:rFonts w:ascii="Times New Roman" w:hAnsi="Times New Roman" w:cs="Times New Roman"/>
          <w:sz w:val="28"/>
          <w:szCs w:val="28"/>
        </w:rPr>
        <w:t>контроль законности, полноты и обоснованности, а также взаимной согласованности следующих основных параметров (структурных элементов) проекта документа: сферы реализации, текущей ситуации, проблем и прогнозов; приоритетов, целей и задач; целевых индикаторов и ожидаемых результатов; подпрограмм; мероприятий, государственных услуг, работ и функции; мер государственного</w:t>
      </w:r>
      <w:r w:rsidR="008516C4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регулирования и механизмов реализации; разработчиков, исполнителей и иных участников;</w:t>
      </w:r>
      <w:proofErr w:type="gramEnd"/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объема и источников финансового обеспечения; рисков реализации и описания мер</w:t>
      </w:r>
      <w:r w:rsidR="008516C4">
        <w:rPr>
          <w:rFonts w:ascii="Times New Roman" w:hAnsi="Times New Roman" w:cs="Times New Roman"/>
          <w:sz w:val="28"/>
          <w:szCs w:val="28"/>
        </w:rPr>
        <w:t xml:space="preserve"> управления рисками реализации  муниципальной  программы;</w:t>
      </w: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подготовка предложений по устранению имеющихся замечаний, совершенствованию (улучшению) содержания проекта документа, в том числе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органов в сфере реализации госпрограммы (при их наличии). </w:t>
      </w:r>
    </w:p>
    <w:p w:rsidR="00E86028" w:rsidRPr="00BC186F" w:rsidRDefault="0069449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Предметом мероприятия является исполнение законодательства о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стратегическом планировании РФ и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</w:t>
      </w:r>
      <w:r w:rsidR="00B92479">
        <w:rPr>
          <w:rFonts w:ascii="Times New Roman" w:hAnsi="Times New Roman" w:cs="Times New Roman"/>
          <w:sz w:val="28"/>
          <w:szCs w:val="28"/>
        </w:rPr>
        <w:t>Тернов</w:t>
      </w:r>
      <w:r w:rsidR="00F8106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A30A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>.</w:t>
      </w:r>
    </w:p>
    <w:p w:rsidR="00B471FC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C186F">
        <w:rPr>
          <w:rFonts w:ascii="Times New Roman" w:hAnsi="Times New Roman" w:cs="Times New Roman"/>
          <w:sz w:val="28"/>
          <w:szCs w:val="28"/>
        </w:rPr>
        <w:t>Объектами комплек</w:t>
      </w:r>
      <w:r w:rsidR="00DC5A73" w:rsidRPr="00BC186F">
        <w:rPr>
          <w:rFonts w:ascii="Times New Roman" w:hAnsi="Times New Roman" w:cs="Times New Roman"/>
          <w:sz w:val="28"/>
          <w:szCs w:val="28"/>
        </w:rPr>
        <w:t>са мероприятий являются главные</w:t>
      </w:r>
      <w:r w:rsidRPr="00BC186F">
        <w:rPr>
          <w:rFonts w:ascii="Times New Roman" w:hAnsi="Times New Roman" w:cs="Times New Roman"/>
          <w:sz w:val="28"/>
          <w:szCs w:val="28"/>
        </w:rPr>
        <w:t xml:space="preserve"> материалы ранее проведенных </w:t>
      </w:r>
      <w:r w:rsidR="00B92479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Pr="00BC186F">
        <w:rPr>
          <w:rFonts w:ascii="Times New Roman" w:hAnsi="Times New Roman" w:cs="Times New Roman"/>
          <w:sz w:val="28"/>
          <w:szCs w:val="28"/>
        </w:rPr>
        <w:t xml:space="preserve"> контрольных и экспертно</w:t>
      </w:r>
      <w:r w:rsidR="00DC5A73" w:rsidRPr="00BC186F">
        <w:rPr>
          <w:rFonts w:ascii="Times New Roman" w:hAnsi="Times New Roman" w:cs="Times New Roman"/>
          <w:sz w:val="28"/>
          <w:szCs w:val="28"/>
        </w:rPr>
        <w:t>-</w:t>
      </w:r>
      <w:r w:rsidRPr="00BC186F">
        <w:rPr>
          <w:rFonts w:ascii="Times New Roman" w:hAnsi="Times New Roman" w:cs="Times New Roman"/>
          <w:sz w:val="28"/>
          <w:szCs w:val="28"/>
        </w:rPr>
        <w:t xml:space="preserve">аналитических мероприятий (в том числе ранее проведенных экспертиз проектов </w:t>
      </w:r>
      <w:r w:rsidR="00EA30A4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BC186F">
        <w:rPr>
          <w:rFonts w:ascii="Times New Roman" w:hAnsi="Times New Roman" w:cs="Times New Roman"/>
          <w:sz w:val="28"/>
          <w:szCs w:val="28"/>
        </w:rPr>
        <w:t xml:space="preserve"> и проектов изменений в </w:t>
      </w:r>
      <w:r w:rsidR="001C5E3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End"/>
    </w:p>
    <w:p w:rsidR="00B471FC" w:rsidRDefault="00B471FC" w:rsidP="00B47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1C5E35" w:rsidRDefault="001C5E35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2E6068" w:rsidRPr="00BC186F">
        <w:rPr>
          <w:rFonts w:ascii="Times New Roman" w:hAnsi="Times New Roman" w:cs="Times New Roman"/>
          <w:sz w:val="28"/>
          <w:szCs w:val="28"/>
        </w:rPr>
        <w:t>); иная информация и документы, касающиеся формирования, утверждения и реализац</w:t>
      </w:r>
      <w:r>
        <w:rPr>
          <w:rFonts w:ascii="Times New Roman" w:hAnsi="Times New Roman" w:cs="Times New Roman"/>
          <w:sz w:val="28"/>
          <w:szCs w:val="28"/>
        </w:rPr>
        <w:t>ии  муниципальных</w:t>
      </w:r>
      <w:r w:rsidR="00DC5A73" w:rsidRPr="00BC186F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:rsidR="000A10F7" w:rsidRDefault="00DC5A73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2.6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. При проведении экспертизы сотрудники </w:t>
      </w:r>
      <w:r w:rsidR="00B92479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BF0D52">
        <w:rPr>
          <w:rFonts w:ascii="Times New Roman" w:hAnsi="Times New Roman" w:cs="Times New Roman"/>
          <w:sz w:val="28"/>
          <w:szCs w:val="28"/>
        </w:rPr>
        <w:t xml:space="preserve">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4E6143">
        <w:rPr>
          <w:rFonts w:ascii="Times New Roman" w:hAnsi="Times New Roman" w:cs="Times New Roman"/>
          <w:sz w:val="28"/>
          <w:szCs w:val="28"/>
        </w:rPr>
        <w:t xml:space="preserve"> п</w:t>
      </w:r>
      <w:r w:rsidR="002E6068" w:rsidRPr="00BC186F">
        <w:rPr>
          <w:rFonts w:ascii="Times New Roman" w:hAnsi="Times New Roman" w:cs="Times New Roman"/>
          <w:sz w:val="28"/>
          <w:szCs w:val="28"/>
        </w:rPr>
        <w:t>ри необходимости проведении экспе</w:t>
      </w:r>
      <w:r w:rsidR="004E6143">
        <w:rPr>
          <w:rFonts w:ascii="Times New Roman" w:hAnsi="Times New Roman" w:cs="Times New Roman"/>
          <w:sz w:val="28"/>
          <w:szCs w:val="28"/>
        </w:rPr>
        <w:t xml:space="preserve">ртно-аналитического мероприятия,   направлять запросы для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получения дополнительной информации в органы </w:t>
      </w:r>
      <w:r w:rsidR="00BF0D5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</w:t>
      </w:r>
      <w:r w:rsidR="00B92479">
        <w:rPr>
          <w:rFonts w:ascii="Times New Roman" w:hAnsi="Times New Roman" w:cs="Times New Roman"/>
          <w:sz w:val="28"/>
          <w:szCs w:val="28"/>
        </w:rPr>
        <w:t>Тернов</w:t>
      </w:r>
      <w:r w:rsidR="00F8106F">
        <w:rPr>
          <w:rFonts w:ascii="Times New Roman" w:hAnsi="Times New Roman" w:cs="Times New Roman"/>
          <w:sz w:val="28"/>
          <w:szCs w:val="28"/>
        </w:rPr>
        <w:t>ского</w:t>
      </w:r>
      <w:r w:rsidR="00BF0D5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и иные организации</w:t>
      </w:r>
      <w:r w:rsidR="000A10F7">
        <w:rPr>
          <w:rFonts w:ascii="Times New Roman" w:hAnsi="Times New Roman" w:cs="Times New Roman"/>
          <w:sz w:val="28"/>
          <w:szCs w:val="28"/>
        </w:rPr>
        <w:t>.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3. Организация проведения экспертизы</w:t>
      </w:r>
    </w:p>
    <w:p w:rsidR="00976572" w:rsidRDefault="00797AA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Проведение экспертизы проектов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8106F" w:rsidRPr="00F8106F">
        <w:rPr>
          <w:rFonts w:ascii="Times New Roman" w:hAnsi="Times New Roman" w:cs="Times New Roman"/>
          <w:sz w:val="28"/>
          <w:szCs w:val="28"/>
        </w:rPr>
        <w:t xml:space="preserve"> </w:t>
      </w:r>
      <w:r w:rsidR="00B92479">
        <w:rPr>
          <w:rFonts w:ascii="Times New Roman" w:hAnsi="Times New Roman" w:cs="Times New Roman"/>
          <w:sz w:val="28"/>
          <w:szCs w:val="28"/>
        </w:rPr>
        <w:t>Тернов</w:t>
      </w:r>
      <w:r w:rsidR="00F8106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проектов изменений в муниципальные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92479">
        <w:rPr>
          <w:rFonts w:ascii="Times New Roman" w:hAnsi="Times New Roman" w:cs="Times New Roman"/>
          <w:sz w:val="28"/>
          <w:szCs w:val="28"/>
        </w:rPr>
        <w:t>Тернов</w:t>
      </w:r>
      <w:r w:rsidR="00F8106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включается в годовой план работы одним общим пунктом (без перечисления отдельных </w:t>
      </w:r>
      <w:r w:rsidR="00976572">
        <w:rPr>
          <w:rFonts w:ascii="Times New Roman" w:hAnsi="Times New Roman" w:cs="Times New Roman"/>
          <w:sz w:val="28"/>
          <w:szCs w:val="28"/>
        </w:rPr>
        <w:t>муниципальных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программ). </w:t>
      </w:r>
    </w:p>
    <w:p w:rsidR="00DC5A73" w:rsidRPr="00E86C45" w:rsidRDefault="00976572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E86C45">
        <w:rPr>
          <w:rFonts w:ascii="Times New Roman" w:hAnsi="Times New Roman" w:cs="Times New Roman"/>
          <w:sz w:val="28"/>
          <w:szCs w:val="28"/>
        </w:rPr>
        <w:t>3</w:t>
      </w:r>
      <w:r w:rsidR="00FD55E6" w:rsidRPr="00E86C45">
        <w:rPr>
          <w:rFonts w:ascii="Times New Roman" w:hAnsi="Times New Roman" w:cs="Times New Roman"/>
          <w:sz w:val="28"/>
          <w:szCs w:val="28"/>
        </w:rPr>
        <w:t>.2.Распоряжение</w:t>
      </w:r>
      <w:r w:rsidR="002E6068" w:rsidRPr="00E86C45">
        <w:rPr>
          <w:rFonts w:ascii="Times New Roman" w:hAnsi="Times New Roman" w:cs="Times New Roman"/>
          <w:sz w:val="28"/>
          <w:szCs w:val="28"/>
        </w:rPr>
        <w:t xml:space="preserve"> и программа проведения экспертизы не составляются. Организационные вопросы проведения мероприятия регламентируются настоящим Стандартом. </w:t>
      </w:r>
    </w:p>
    <w:p w:rsidR="00DC5A73" w:rsidRPr="00BC186F" w:rsidRDefault="005055A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E86C45">
        <w:rPr>
          <w:rFonts w:ascii="Times New Roman" w:hAnsi="Times New Roman" w:cs="Times New Roman"/>
          <w:sz w:val="28"/>
          <w:szCs w:val="28"/>
        </w:rPr>
        <w:t>3.3.</w:t>
      </w:r>
      <w:r w:rsidR="000235F9" w:rsidRPr="00E86C45">
        <w:rPr>
          <w:rFonts w:ascii="Times New Roman" w:hAnsi="Times New Roman" w:cs="Times New Roman"/>
          <w:sz w:val="28"/>
          <w:szCs w:val="28"/>
        </w:rPr>
        <w:t xml:space="preserve"> </w:t>
      </w:r>
      <w:r w:rsidR="002E6068" w:rsidRPr="00E86C45">
        <w:rPr>
          <w:rFonts w:ascii="Times New Roman" w:hAnsi="Times New Roman" w:cs="Times New Roman"/>
          <w:sz w:val="28"/>
          <w:szCs w:val="28"/>
        </w:rPr>
        <w:t>Эксперти</w:t>
      </w:r>
      <w:r w:rsidRPr="00E86C45">
        <w:rPr>
          <w:rFonts w:ascii="Times New Roman" w:hAnsi="Times New Roman" w:cs="Times New Roman"/>
          <w:sz w:val="28"/>
          <w:szCs w:val="28"/>
        </w:rPr>
        <w:t>за проводится в срок не более 15</w:t>
      </w:r>
      <w:r w:rsidR="002E6068" w:rsidRPr="00E86C45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проекта документа в </w:t>
      </w:r>
      <w:r w:rsidR="00B92479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2E6068" w:rsidRPr="00E86C45">
        <w:rPr>
          <w:rFonts w:ascii="Times New Roman" w:hAnsi="Times New Roman" w:cs="Times New Roman"/>
          <w:sz w:val="28"/>
          <w:szCs w:val="28"/>
        </w:rPr>
        <w:t>. Срок проведения экспертизы может быть увеличен по согласованию с председателем в случае предоставления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неполного пакета документов, предоставления недостоверных документов, необходимости запроса дополнительной информации, проведения других дополнительных действий. Увеличение сроков производится, как правило, с учетом даты проведения заседания </w:t>
      </w:r>
      <w:r w:rsidR="00D56F76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B92479">
        <w:rPr>
          <w:rFonts w:ascii="Times New Roman" w:hAnsi="Times New Roman" w:cs="Times New Roman"/>
          <w:sz w:val="28"/>
          <w:szCs w:val="28"/>
        </w:rPr>
        <w:t>Тернов</w:t>
      </w:r>
      <w:r w:rsidR="00200000">
        <w:rPr>
          <w:rFonts w:ascii="Times New Roman" w:hAnsi="Times New Roman" w:cs="Times New Roman"/>
          <w:sz w:val="28"/>
          <w:szCs w:val="28"/>
        </w:rPr>
        <w:t>ского</w:t>
      </w:r>
      <w:r w:rsidR="00D56F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, на котором будет рассматриваться проект документа. 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3.4. Ответст</w:t>
      </w:r>
      <w:r w:rsidR="00995D87">
        <w:rPr>
          <w:rFonts w:ascii="Times New Roman" w:hAnsi="Times New Roman" w:cs="Times New Roman"/>
          <w:sz w:val="28"/>
          <w:szCs w:val="28"/>
        </w:rPr>
        <w:t xml:space="preserve">венный исполнитель мероприятия </w:t>
      </w:r>
      <w:r w:rsidRPr="00BC186F">
        <w:rPr>
          <w:rFonts w:ascii="Times New Roman" w:hAnsi="Times New Roman" w:cs="Times New Roman"/>
          <w:sz w:val="28"/>
          <w:szCs w:val="28"/>
        </w:rPr>
        <w:t>председате</w:t>
      </w:r>
      <w:r w:rsidR="000235F9">
        <w:rPr>
          <w:rFonts w:ascii="Times New Roman" w:hAnsi="Times New Roman" w:cs="Times New Roman"/>
          <w:sz w:val="28"/>
          <w:szCs w:val="28"/>
        </w:rPr>
        <w:t>ль и старший инспектор</w:t>
      </w:r>
      <w:r w:rsidRPr="00BC186F">
        <w:rPr>
          <w:rFonts w:ascii="Times New Roman" w:hAnsi="Times New Roman" w:cs="Times New Roman"/>
          <w:sz w:val="28"/>
          <w:szCs w:val="28"/>
        </w:rPr>
        <w:t xml:space="preserve"> </w:t>
      </w:r>
      <w:r w:rsidR="00B9247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995D87">
        <w:rPr>
          <w:rFonts w:ascii="Times New Roman" w:hAnsi="Times New Roman" w:cs="Times New Roman"/>
          <w:sz w:val="28"/>
          <w:szCs w:val="28"/>
        </w:rPr>
        <w:t>.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4. Содержание и структура заключения по итогам проведения экспертизы </w:t>
      </w:r>
    </w:p>
    <w:p w:rsidR="00DC5A73" w:rsidRPr="00BC186F" w:rsidRDefault="000713F1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составляется заключение </w:t>
      </w:r>
      <w:r w:rsidR="00B9247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программы или проект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программу (далее – заключение). 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4.2. Заключение состоит из вв</w:t>
      </w:r>
      <w:r w:rsidR="00E21CD3">
        <w:rPr>
          <w:rFonts w:ascii="Times New Roman" w:hAnsi="Times New Roman" w:cs="Times New Roman"/>
          <w:sz w:val="28"/>
          <w:szCs w:val="28"/>
        </w:rPr>
        <w:t xml:space="preserve">одной и содержательной частей. </w:t>
      </w:r>
    </w:p>
    <w:p w:rsidR="00B471FC" w:rsidRDefault="00B471FC" w:rsidP="00B47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4.3. Во вводной части заключения указываются реквизиты документов, по результатам рассмотрения, на основании и с учетом которых проведена экспертиза. Во вводной части заключения могут указываться привлеченные эксперты, чьи материалы были учтены при подготовке заключения.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 4.4. </w:t>
      </w:r>
      <w:proofErr w:type="gramStart"/>
      <w:r w:rsidRPr="00BC186F">
        <w:rPr>
          <w:rFonts w:ascii="Times New Roman" w:hAnsi="Times New Roman" w:cs="Times New Roman"/>
          <w:sz w:val="28"/>
          <w:szCs w:val="28"/>
        </w:rPr>
        <w:t xml:space="preserve">В содержательной части заключения приводятся общая характеристика основных параметров проекта государственной программы (ответственный разработчик, ответственный исполнитель, исполнители, цель </w:t>
      </w:r>
      <w:r w:rsidR="00E21CD3">
        <w:rPr>
          <w:rFonts w:ascii="Times New Roman" w:hAnsi="Times New Roman" w:cs="Times New Roman"/>
          <w:sz w:val="28"/>
          <w:szCs w:val="28"/>
        </w:rPr>
        <w:t>мун</w:t>
      </w:r>
      <w:r w:rsidR="00177946">
        <w:rPr>
          <w:rFonts w:ascii="Times New Roman" w:hAnsi="Times New Roman" w:cs="Times New Roman"/>
          <w:sz w:val="28"/>
          <w:szCs w:val="28"/>
        </w:rPr>
        <w:t>и</w:t>
      </w:r>
      <w:r w:rsidR="00E21CD3">
        <w:rPr>
          <w:rFonts w:ascii="Times New Roman" w:hAnsi="Times New Roman" w:cs="Times New Roman"/>
          <w:sz w:val="28"/>
          <w:szCs w:val="28"/>
        </w:rPr>
        <w:t>ципальной программы</w:t>
      </w:r>
      <w:r w:rsidRPr="00BC186F">
        <w:rPr>
          <w:rFonts w:ascii="Times New Roman" w:hAnsi="Times New Roman" w:cs="Times New Roman"/>
          <w:sz w:val="28"/>
          <w:szCs w:val="28"/>
        </w:rPr>
        <w:t xml:space="preserve">, сроки реализации и т.д.), или проекта изменений в </w:t>
      </w:r>
      <w:r w:rsidR="0017794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186F">
        <w:rPr>
          <w:rFonts w:ascii="Times New Roman" w:hAnsi="Times New Roman" w:cs="Times New Roman"/>
          <w:sz w:val="28"/>
          <w:szCs w:val="28"/>
        </w:rPr>
        <w:t xml:space="preserve"> программу (суть вносимых изменений), выводы (недостатки, нарушения) по результатам экспертизы, другая информация (при необходимости). </w:t>
      </w:r>
      <w:proofErr w:type="gramEnd"/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4.5.Экспертиза проекта </w:t>
      </w:r>
      <w:r w:rsidR="0017794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C186F">
        <w:rPr>
          <w:rFonts w:ascii="Times New Roman" w:hAnsi="Times New Roman" w:cs="Times New Roman"/>
          <w:sz w:val="28"/>
          <w:szCs w:val="28"/>
        </w:rPr>
        <w:t xml:space="preserve"> (изменений в </w:t>
      </w:r>
      <w:r w:rsidR="00B56D0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proofErr w:type="gramStart"/>
      <w:r w:rsidR="00B56D0D">
        <w:rPr>
          <w:rFonts w:ascii="Times New Roman" w:hAnsi="Times New Roman" w:cs="Times New Roman"/>
          <w:sz w:val="28"/>
          <w:szCs w:val="28"/>
        </w:rPr>
        <w:t xml:space="preserve"> </w:t>
      </w:r>
      <w:r w:rsidRPr="00BC186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C186F">
        <w:rPr>
          <w:rFonts w:ascii="Times New Roman" w:hAnsi="Times New Roman" w:cs="Times New Roman"/>
          <w:sz w:val="28"/>
          <w:szCs w:val="28"/>
        </w:rPr>
        <w:t xml:space="preserve"> включает оценку его соответствия основным направлениям </w:t>
      </w:r>
      <w:r w:rsidR="00B56D0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186F">
        <w:rPr>
          <w:rFonts w:ascii="Times New Roman" w:hAnsi="Times New Roman" w:cs="Times New Roman"/>
          <w:sz w:val="28"/>
          <w:szCs w:val="28"/>
        </w:rPr>
        <w:t xml:space="preserve">политики, установленным законами и иными нормативными правовыми актами Российской Федерации и </w:t>
      </w:r>
      <w:r w:rsidR="009D2298">
        <w:rPr>
          <w:rFonts w:ascii="Times New Roman" w:hAnsi="Times New Roman" w:cs="Times New Roman"/>
          <w:sz w:val="28"/>
          <w:szCs w:val="28"/>
        </w:rPr>
        <w:t>Тернов</w:t>
      </w:r>
      <w:r w:rsidR="00200000">
        <w:rPr>
          <w:rFonts w:ascii="Times New Roman" w:hAnsi="Times New Roman" w:cs="Times New Roman"/>
          <w:sz w:val="28"/>
          <w:szCs w:val="28"/>
        </w:rPr>
        <w:t>ским</w:t>
      </w:r>
      <w:r w:rsidR="00874E0D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Pr="00BC186F">
        <w:rPr>
          <w:rFonts w:ascii="Times New Roman" w:hAnsi="Times New Roman" w:cs="Times New Roman"/>
          <w:sz w:val="28"/>
          <w:szCs w:val="28"/>
        </w:rPr>
        <w:t xml:space="preserve">, в том числе в сфере реализации программы. </w:t>
      </w:r>
    </w:p>
    <w:p w:rsidR="00014FA8" w:rsidRPr="00BC186F" w:rsidRDefault="00874E0D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9D2298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по результатам экспертизы не должно содержать политических оценок проекта </w:t>
      </w:r>
      <w:r w:rsidR="005A745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(изменений в </w:t>
      </w:r>
      <w:r w:rsidR="005A7459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). Подготовленные по результатам экспертизы выводы не должны иметь характер суждения (мнения) о целесообразности (нецелесообразности) принятия государственной программы, сохранения или изменения каких-либо приоритетов (целей, задач) </w:t>
      </w:r>
      <w:r w:rsidR="005C4B5A">
        <w:rPr>
          <w:rFonts w:ascii="Times New Roman" w:hAnsi="Times New Roman" w:cs="Times New Roman"/>
          <w:sz w:val="28"/>
          <w:szCs w:val="28"/>
        </w:rPr>
        <w:t>мун</w:t>
      </w:r>
      <w:r w:rsidR="00C90422">
        <w:rPr>
          <w:rFonts w:ascii="Times New Roman" w:hAnsi="Times New Roman" w:cs="Times New Roman"/>
          <w:sz w:val="28"/>
          <w:szCs w:val="28"/>
        </w:rPr>
        <w:t>и</w:t>
      </w:r>
      <w:r w:rsidR="005C4B5A">
        <w:rPr>
          <w:rFonts w:ascii="Times New Roman" w:hAnsi="Times New Roman" w:cs="Times New Roman"/>
          <w:sz w:val="28"/>
          <w:szCs w:val="28"/>
        </w:rPr>
        <w:t>ципальной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политики в сфере ее реализации. Экспертиза проекта документа не предполагает оценку общего социального, экономического эффекта от реализации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</w:t>
      </w:r>
      <w:r w:rsidR="00C90422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вправе выражать свое мнение по указанным аспектам. </w:t>
      </w:r>
    </w:p>
    <w:p w:rsidR="00014FA8" w:rsidRPr="00BC186F" w:rsidRDefault="00C90422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2E6068" w:rsidRPr="00BC186F">
        <w:rPr>
          <w:rFonts w:ascii="Times New Roman" w:hAnsi="Times New Roman" w:cs="Times New Roman"/>
          <w:sz w:val="28"/>
          <w:szCs w:val="28"/>
        </w:rPr>
        <w:t>. В случае наличия в проекте документа нарушений, они отмечаются с изложением сути нарушения и указанием реквизитов соответствующих нормативных правовых актов и конкретных их норм (статей, частей, пунктов).</w:t>
      </w:r>
    </w:p>
    <w:p w:rsidR="00B471FC" w:rsidRDefault="00C90422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2E6068" w:rsidRPr="00BC186F">
        <w:rPr>
          <w:rFonts w:ascii="Times New Roman" w:hAnsi="Times New Roman" w:cs="Times New Roman"/>
          <w:sz w:val="28"/>
          <w:szCs w:val="28"/>
        </w:rPr>
        <w:t>. В случае наличия в проекте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документа недостатков, они отмечаются с изложением сути недостатка, по мере возможности приводится обоснование более рациональных, экономных способов достижения непосредственного </w:t>
      </w:r>
    </w:p>
    <w:p w:rsidR="00B471FC" w:rsidRDefault="00B471FC" w:rsidP="00B47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(конечного) результата, либо обоснование нецелесообразности использования средств </w:t>
      </w:r>
      <w:r w:rsidR="009D2298">
        <w:rPr>
          <w:rFonts w:ascii="Times New Roman" w:hAnsi="Times New Roman" w:cs="Times New Roman"/>
          <w:sz w:val="28"/>
          <w:szCs w:val="28"/>
        </w:rPr>
        <w:t>Тернов</w:t>
      </w:r>
      <w:r w:rsidR="00200000">
        <w:rPr>
          <w:rFonts w:ascii="Times New Roman" w:hAnsi="Times New Roman" w:cs="Times New Roman"/>
          <w:sz w:val="28"/>
          <w:szCs w:val="28"/>
        </w:rPr>
        <w:t>ского</w:t>
      </w:r>
      <w:r w:rsidR="00600C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 xml:space="preserve"> на реализацию определенного мероприятия и рекомендации по привлечению для достижения целей программы средств из иных источников помимо бюджета </w:t>
      </w:r>
      <w:r w:rsidR="009D2298">
        <w:rPr>
          <w:rFonts w:ascii="Times New Roman" w:hAnsi="Times New Roman" w:cs="Times New Roman"/>
          <w:sz w:val="28"/>
          <w:szCs w:val="28"/>
        </w:rPr>
        <w:t>Тернов</w:t>
      </w:r>
      <w:r w:rsidR="00200000">
        <w:rPr>
          <w:rFonts w:ascii="Times New Roman" w:hAnsi="Times New Roman" w:cs="Times New Roman"/>
          <w:sz w:val="28"/>
          <w:szCs w:val="28"/>
        </w:rPr>
        <w:t>ского</w:t>
      </w:r>
      <w:r w:rsidR="00600C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14FA8" w:rsidRPr="00192C32" w:rsidRDefault="00600C7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2E6068" w:rsidRPr="00192C32">
        <w:rPr>
          <w:rFonts w:ascii="Times New Roman" w:hAnsi="Times New Roman" w:cs="Times New Roman"/>
          <w:sz w:val="28"/>
          <w:szCs w:val="28"/>
        </w:rPr>
        <w:t>. В заключени</w:t>
      </w:r>
      <w:proofErr w:type="gramStart"/>
      <w:r w:rsidR="002E6068" w:rsidRPr="00192C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6068" w:rsidRPr="00192C32">
        <w:rPr>
          <w:rFonts w:ascii="Times New Roman" w:hAnsi="Times New Roman" w:cs="Times New Roman"/>
          <w:sz w:val="28"/>
          <w:szCs w:val="28"/>
        </w:rPr>
        <w:t xml:space="preserve"> </w:t>
      </w:r>
      <w:r w:rsidR="009D2298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не даются рекомендации по утверждению или отклонению </w:t>
      </w:r>
      <w:r w:rsidR="00C54607">
        <w:rPr>
          <w:rFonts w:ascii="Times New Roman" w:hAnsi="Times New Roman" w:cs="Times New Roman"/>
          <w:sz w:val="28"/>
          <w:szCs w:val="28"/>
        </w:rPr>
        <w:t>органами</w:t>
      </w:r>
      <w:r w:rsidR="0029547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D2298">
        <w:rPr>
          <w:rFonts w:ascii="Times New Roman" w:hAnsi="Times New Roman" w:cs="Times New Roman"/>
          <w:sz w:val="28"/>
          <w:szCs w:val="28"/>
        </w:rPr>
        <w:t>Тернов</w:t>
      </w:r>
      <w:r w:rsidR="00200000">
        <w:rPr>
          <w:rFonts w:ascii="Times New Roman" w:hAnsi="Times New Roman" w:cs="Times New Roman"/>
          <w:sz w:val="28"/>
          <w:szCs w:val="28"/>
        </w:rPr>
        <w:t>ского</w:t>
      </w:r>
      <w:r w:rsidR="0029547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пред</w:t>
      </w:r>
      <w:r w:rsidR="00014FA8" w:rsidRPr="00192C32">
        <w:rPr>
          <w:rFonts w:ascii="Times New Roman" w:hAnsi="Times New Roman" w:cs="Times New Roman"/>
          <w:sz w:val="28"/>
          <w:szCs w:val="28"/>
        </w:rPr>
        <w:t xml:space="preserve">ставленного проекта программы. </w:t>
      </w:r>
    </w:p>
    <w:p w:rsidR="00014FA8" w:rsidRPr="00192C32" w:rsidRDefault="00600C7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. В случаях, когда какие-либо из выявленных нарушений и недостатков незначительны, носят частный характер, они, как правило, устраняются в рабочем порядке совместно с представителем разработчика (ответственного исполнителя), либо, при необходимости, отражаются в тексте сопроводительного письма.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>5. Методические основы экспертизы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92C32"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</w:t>
      </w:r>
      <w:r w:rsidR="00295475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(изменений в </w:t>
      </w:r>
      <w:r w:rsidR="00295475">
        <w:rPr>
          <w:rFonts w:ascii="Times New Roman" w:hAnsi="Times New Roman" w:cs="Times New Roman"/>
          <w:sz w:val="28"/>
          <w:szCs w:val="28"/>
        </w:rPr>
        <w:t>муниципальную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программу) следует учитывать, что </w:t>
      </w:r>
      <w:r w:rsidR="00351ED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разрабатываются исходя из принципа наиболее полного охвата сфер социально-экономического развития </w:t>
      </w:r>
      <w:r w:rsidR="009D2298">
        <w:rPr>
          <w:rFonts w:ascii="Times New Roman" w:hAnsi="Times New Roman" w:cs="Times New Roman"/>
          <w:sz w:val="28"/>
          <w:szCs w:val="28"/>
        </w:rPr>
        <w:t>Тернов</w:t>
      </w:r>
      <w:r w:rsidR="00200000">
        <w:rPr>
          <w:rFonts w:ascii="Times New Roman" w:hAnsi="Times New Roman" w:cs="Times New Roman"/>
          <w:sz w:val="28"/>
          <w:szCs w:val="28"/>
        </w:rPr>
        <w:t>ского</w:t>
      </w:r>
      <w:r w:rsidR="00351E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 xml:space="preserve"> и бюджетных ассигнований </w:t>
      </w:r>
      <w:r w:rsidR="00351ED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D2298">
        <w:rPr>
          <w:rFonts w:ascii="Times New Roman" w:hAnsi="Times New Roman" w:cs="Times New Roman"/>
          <w:sz w:val="28"/>
          <w:szCs w:val="28"/>
        </w:rPr>
        <w:t>Тернов</w:t>
      </w:r>
      <w:r w:rsidR="00200000">
        <w:rPr>
          <w:rFonts w:ascii="Times New Roman" w:hAnsi="Times New Roman" w:cs="Times New Roman"/>
          <w:sz w:val="28"/>
          <w:szCs w:val="28"/>
        </w:rPr>
        <w:t>ского</w:t>
      </w:r>
      <w:r w:rsidR="00351E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>, а также должны обеспечивать инте</w:t>
      </w:r>
      <w:r w:rsidR="00351EDB">
        <w:rPr>
          <w:rFonts w:ascii="Times New Roman" w:hAnsi="Times New Roman" w:cs="Times New Roman"/>
          <w:sz w:val="28"/>
          <w:szCs w:val="28"/>
        </w:rPr>
        <w:t>грацию всех мер (инструментов) муниципального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регулирования, направленных на достижение целей </w:t>
      </w:r>
      <w:r w:rsidR="00351E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программы. </w:t>
      </w:r>
      <w:proofErr w:type="gramEnd"/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5.2. </w:t>
      </w:r>
      <w:r w:rsidR="00B45103">
        <w:rPr>
          <w:rFonts w:ascii="Times New Roman" w:hAnsi="Times New Roman" w:cs="Times New Roman"/>
          <w:sz w:val="28"/>
          <w:szCs w:val="28"/>
        </w:rPr>
        <w:t>Муниципальные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обеспечивают раскрытие взаимосвязи между целями </w:t>
      </w:r>
      <w:r w:rsidR="00B4510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 в соответствующей сфере и используемыми для их достижения ресурсами и инструментами, а также раскрывают и</w:t>
      </w:r>
      <w:r w:rsidR="00B45103">
        <w:rPr>
          <w:rFonts w:ascii="Times New Roman" w:hAnsi="Times New Roman" w:cs="Times New Roman"/>
          <w:sz w:val="28"/>
          <w:szCs w:val="28"/>
        </w:rPr>
        <w:t>змеримые результаты реализации 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политики. Через программную структуру бюджета </w:t>
      </w:r>
      <w:r w:rsidR="00B45103">
        <w:rPr>
          <w:rFonts w:ascii="Times New Roman" w:hAnsi="Times New Roman" w:cs="Times New Roman"/>
          <w:sz w:val="28"/>
          <w:szCs w:val="28"/>
        </w:rPr>
        <w:t>муниципальную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обеспечивают прямую взаимосвязь между бюджетными ассигнованиями, целями и ожидаемыми результатами </w:t>
      </w:r>
      <w:r w:rsidR="00B4510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471FC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5.3. Экономическая часть экспертизы заключается в анализе проблем, приоритетов, целей, целевых индикаторов, задач и ожидаемых результатов в сфере реализации </w:t>
      </w:r>
      <w:r w:rsidR="008C0E14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программы; подпрограмм, основных мероприятий, </w:t>
      </w:r>
      <w:r w:rsidR="008C0E14">
        <w:rPr>
          <w:rFonts w:ascii="Times New Roman" w:hAnsi="Times New Roman" w:cs="Times New Roman"/>
          <w:sz w:val="28"/>
          <w:szCs w:val="28"/>
        </w:rPr>
        <w:t>муниципальных</w:t>
      </w:r>
      <w:r w:rsidRPr="00192C32">
        <w:rPr>
          <w:rFonts w:ascii="Times New Roman" w:hAnsi="Times New Roman" w:cs="Times New Roman"/>
          <w:sz w:val="28"/>
          <w:szCs w:val="28"/>
        </w:rPr>
        <w:t xml:space="preserve"> услуг, работ и функций; механизма </w:t>
      </w:r>
    </w:p>
    <w:p w:rsidR="00B471FC" w:rsidRDefault="00B471FC" w:rsidP="00B47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реализации, мер </w:t>
      </w:r>
      <w:r w:rsidR="008C0E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 и участников реализации </w:t>
      </w:r>
      <w:r w:rsidR="008C0E14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5.4.Финансовая часть экспертизы заключается в анализе объема финансового обеспечения (потребности в бюджетных ассигнованиях и иных источниках финансирования, заявленных в программе), планируемых способов и источников его получения, направлений и способов использования (в том числе условий предоставления и методики расчета предоставляемых в целях реализации государственной программы межбюджетных субсидий). В ходе экспертизы также анализируется иное ресурсное (нефинансовое) обеспечение </w:t>
      </w:r>
      <w:r w:rsidR="00CB56E4">
        <w:rPr>
          <w:rFonts w:ascii="Times New Roman" w:hAnsi="Times New Roman" w:cs="Times New Roman"/>
          <w:sz w:val="28"/>
          <w:szCs w:val="28"/>
        </w:rPr>
        <w:t>мун</w:t>
      </w:r>
      <w:r w:rsidR="00987670">
        <w:rPr>
          <w:rFonts w:ascii="Times New Roman" w:hAnsi="Times New Roman" w:cs="Times New Roman"/>
          <w:sz w:val="28"/>
          <w:szCs w:val="28"/>
        </w:rPr>
        <w:t>и</w:t>
      </w:r>
      <w:r w:rsidR="00CB56E4">
        <w:rPr>
          <w:rFonts w:ascii="Times New Roman" w:hAnsi="Times New Roman" w:cs="Times New Roman"/>
          <w:sz w:val="28"/>
          <w:szCs w:val="28"/>
        </w:rPr>
        <w:t>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если оно предусмотрено.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92C32">
        <w:rPr>
          <w:rFonts w:ascii="Times New Roman" w:hAnsi="Times New Roman" w:cs="Times New Roman"/>
          <w:sz w:val="28"/>
          <w:szCs w:val="28"/>
        </w:rPr>
        <w:t xml:space="preserve">В ходе анализа текущей ситуации, проблем, приоритетов, целей, целевых индикаторов и задач в сфере реализации государственной программы могут делаться выводы об обоснованности отнесения соответствующей деятельности к сфере реализации программы; степени взаимной согласованности соответствующих положений (в частности, наличие проблем, обуславливающих приоритеты, цели и задачи </w:t>
      </w:r>
      <w:r w:rsidR="00CB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политики; наличие задач и мероприятий, направленных на решение проблем, до</w:t>
      </w:r>
      <w:r w:rsidR="00014FA8" w:rsidRPr="00192C32">
        <w:rPr>
          <w:rFonts w:ascii="Times New Roman" w:hAnsi="Times New Roman" w:cs="Times New Roman"/>
          <w:sz w:val="28"/>
          <w:szCs w:val="28"/>
        </w:rPr>
        <w:t xml:space="preserve">стижение целей и приоритетов). </w:t>
      </w:r>
      <w:proofErr w:type="gramEnd"/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5.6. В ходе анализа подпрограмм (включенных целевых программ) и основных мероприятий </w:t>
      </w:r>
      <w:r w:rsidR="00CB56E4">
        <w:rPr>
          <w:rFonts w:ascii="Times New Roman" w:hAnsi="Times New Roman" w:cs="Times New Roman"/>
          <w:sz w:val="28"/>
          <w:szCs w:val="28"/>
        </w:rPr>
        <w:t>мун</w:t>
      </w:r>
      <w:r w:rsidR="00987670">
        <w:rPr>
          <w:rFonts w:ascii="Times New Roman" w:hAnsi="Times New Roman" w:cs="Times New Roman"/>
          <w:sz w:val="28"/>
          <w:szCs w:val="28"/>
        </w:rPr>
        <w:t>и</w:t>
      </w:r>
      <w:r w:rsidR="00CB56E4">
        <w:rPr>
          <w:rFonts w:ascii="Times New Roman" w:hAnsi="Times New Roman" w:cs="Times New Roman"/>
          <w:sz w:val="28"/>
          <w:szCs w:val="28"/>
        </w:rPr>
        <w:t>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могут делаться выводы о достаточности раскрытия в программе информации о содержании ее подпрограмм, мероприятий, составе государственных услуг, работ и функций; полноте включения в программу и взаимной согласованности подпрограмм и мероприятий, относящихся к сфере ее реализации; </w:t>
      </w:r>
      <w:proofErr w:type="gramStart"/>
      <w:r w:rsidRPr="00192C3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 подпрограмм и мероприятий программы ее задачам, их достаточности для достижения целей и ожидаемых результатов; возможности и необходимости реализации иных подпрограмм и мероприятий (более экономичных и результативных). </w:t>
      </w:r>
    </w:p>
    <w:p w:rsidR="00B471FC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5.7. В ходе анализа ожидаемых результатов реализации </w:t>
      </w:r>
      <w:r w:rsidR="00BD27FD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прогнозов и целевых индикаторов могут делаться выводы о характере динамики, способах расчета и прогнозирования показателей (целевых индикаторов), их соответствии установленным требованиям; соответствии состава ожидаемых результатов задачам программы, их достаточности для раскрытия степени достижения целей; обоснованности </w:t>
      </w:r>
    </w:p>
    <w:p w:rsidR="00B471FC" w:rsidRDefault="00B471FC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1FC" w:rsidRDefault="00B471FC" w:rsidP="00B47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lastRenderedPageBreak/>
        <w:t xml:space="preserve">(достоверности) прогноза целевых показателей и возможности (реалистичности) достижения ожидаемых результатов.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>5.8.</w:t>
      </w:r>
      <w:r w:rsidR="00987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C32">
        <w:rPr>
          <w:rFonts w:ascii="Times New Roman" w:hAnsi="Times New Roman" w:cs="Times New Roman"/>
          <w:sz w:val="28"/>
          <w:szCs w:val="28"/>
        </w:rPr>
        <w:t xml:space="preserve">В ходе анализа механизма реализации, мер (инструментов) </w:t>
      </w:r>
      <w:r w:rsidR="00BB69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 и состава участников реализации </w:t>
      </w:r>
      <w:r w:rsidR="00BB69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2C32">
        <w:rPr>
          <w:rFonts w:ascii="Times New Roman" w:hAnsi="Times New Roman" w:cs="Times New Roman"/>
          <w:sz w:val="28"/>
          <w:szCs w:val="28"/>
        </w:rPr>
        <w:t xml:space="preserve">программы могут делаться выводы о полноте и обоснованности включения в программу фактически имеющихся и планируемых мер </w:t>
      </w:r>
      <w:r w:rsidR="00BB69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 и участников реализации; степени раскрытия в механизме реализации программы способов достижения ее целей и ожидаемых результатов, факторов (в том числе </w:t>
      </w:r>
      <w:proofErr w:type="spellStart"/>
      <w:r w:rsidRPr="00192C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92C32">
        <w:rPr>
          <w:rFonts w:ascii="Times New Roman" w:hAnsi="Times New Roman" w:cs="Times New Roman"/>
          <w:sz w:val="28"/>
          <w:szCs w:val="28"/>
        </w:rPr>
        <w:t>) и рисков, препятствующих их достижению;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 возможности и необходимости использования иных мер государственного регулирования, учета и предотвращения иных рисков, привлечения к реализации программы иных участников.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192C32">
        <w:rPr>
          <w:rFonts w:ascii="Times New Roman" w:hAnsi="Times New Roman" w:cs="Times New Roman"/>
          <w:sz w:val="28"/>
          <w:szCs w:val="28"/>
        </w:rPr>
        <w:t>В ходе анализа финансового обеспечения и его источников могут делаться выводы об использованных способах расчета объема средств; наличии в программе принимаемых (новых) расходных обязательств; возможности получения средств из запланированных источников в запрашиваемых объемах; недостаточности или избыточности средств для выполнения необходимых мероприятий; полноте и обоснованности условий предоставления и методики расчета межбюджетных субсидий;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C32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 и необходимости иных источников и способов получения ресурсов, направлений и способов их использования (более обоснованных и эффективных).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5.10. При проведении экспертизы учитываются результаты ранее проведенных </w:t>
      </w:r>
      <w:r w:rsidR="009D2298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Pr="00192C32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 в сфере реализации </w:t>
      </w:r>
      <w:r w:rsidR="00002F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а также типичные недостатки </w:t>
      </w:r>
      <w:r w:rsidR="00002FD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программ, установленные в ходе ранее проведенных экспертиз. При анализе финансового обеспечения </w:t>
      </w:r>
      <w:r w:rsidR="00002FD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учитываются результаты экспертиз проектов законов</w:t>
      </w:r>
      <w:r w:rsidR="001A3EEB">
        <w:rPr>
          <w:rFonts w:ascii="Times New Roman" w:hAnsi="Times New Roman" w:cs="Times New Roman"/>
          <w:sz w:val="28"/>
          <w:szCs w:val="28"/>
        </w:rPr>
        <w:t xml:space="preserve"> (решений)</w:t>
      </w:r>
      <w:r w:rsidR="00B94052">
        <w:rPr>
          <w:rFonts w:ascii="Times New Roman" w:hAnsi="Times New Roman" w:cs="Times New Roman"/>
          <w:sz w:val="28"/>
          <w:szCs w:val="28"/>
        </w:rPr>
        <w:t xml:space="preserve"> 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</w:t>
      </w:r>
      <w:r w:rsidR="00002FD3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бюджете на соответствующий очередной фина</w:t>
      </w:r>
      <w:r w:rsidR="00014FA8" w:rsidRPr="00192C32">
        <w:rPr>
          <w:rFonts w:ascii="Times New Roman" w:hAnsi="Times New Roman" w:cs="Times New Roman"/>
          <w:sz w:val="28"/>
          <w:szCs w:val="28"/>
        </w:rPr>
        <w:t xml:space="preserve">нсовый год и плановый период. </w:t>
      </w:r>
    </w:p>
    <w:p w:rsidR="00B471FC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 5.11. Конкретный набор анализируемых вопросов (подготавливаемых выводов) определяется участниками мероприятия исходя из сроков проведения экспертизы, значимости и существенности ожидаемых выводов, </w:t>
      </w:r>
    </w:p>
    <w:p w:rsidR="00B471FC" w:rsidRDefault="00B471FC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1FC" w:rsidRDefault="00B471FC" w:rsidP="00B47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и особенностей </w:t>
      </w:r>
      <w:r w:rsidR="0014669E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достаточности имеющихся при проведении экспертизы данных. </w:t>
      </w:r>
    </w:p>
    <w:p w:rsidR="009C5331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5.12. При проведении экспертизы проекта изменений в </w:t>
      </w:r>
      <w:r w:rsidR="0014669E">
        <w:rPr>
          <w:rFonts w:ascii="Times New Roman" w:hAnsi="Times New Roman" w:cs="Times New Roman"/>
          <w:sz w:val="28"/>
          <w:szCs w:val="28"/>
        </w:rPr>
        <w:t>муниципальную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программу, анализируются основные параметры (структурные элементы) </w:t>
      </w:r>
      <w:r w:rsidR="0014669E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в которые вносятся изменения, а также взаимная согласованность изменяемых параметров </w:t>
      </w:r>
      <w:proofErr w:type="gramStart"/>
      <w:r w:rsidRPr="00192C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2C32">
        <w:rPr>
          <w:rFonts w:ascii="Times New Roman" w:hAnsi="Times New Roman" w:cs="Times New Roman"/>
          <w:sz w:val="28"/>
          <w:szCs w:val="28"/>
        </w:rPr>
        <w:t xml:space="preserve"> остающимися в прежней редакции. Специальными вопросами экспертизы проекта изменений </w:t>
      </w:r>
      <w:r w:rsidR="00336DF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могут быть причины (основания) вносимых изменений; согласованность изменений </w:t>
      </w:r>
      <w:r w:rsidR="00336DF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с изменениями других документов; устранение выявленных в ходе предыдущих экспертиз </w:t>
      </w:r>
      <w:r w:rsidR="00336DF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и ее изменений замечаний. </w:t>
      </w:r>
    </w:p>
    <w:sectPr w:rsidR="009C5331" w:rsidRPr="00192C32" w:rsidSect="009C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068"/>
    <w:rsid w:val="00002FD3"/>
    <w:rsid w:val="00014FA8"/>
    <w:rsid w:val="000235F9"/>
    <w:rsid w:val="000713F1"/>
    <w:rsid w:val="000A10F7"/>
    <w:rsid w:val="00121D48"/>
    <w:rsid w:val="0014669E"/>
    <w:rsid w:val="00177946"/>
    <w:rsid w:val="00192C32"/>
    <w:rsid w:val="001A3EEB"/>
    <w:rsid w:val="001C5E35"/>
    <w:rsid w:val="001E0C34"/>
    <w:rsid w:val="00200000"/>
    <w:rsid w:val="00225302"/>
    <w:rsid w:val="002355E4"/>
    <w:rsid w:val="0027675B"/>
    <w:rsid w:val="00295475"/>
    <w:rsid w:val="002C4C17"/>
    <w:rsid w:val="002E6068"/>
    <w:rsid w:val="00336DF3"/>
    <w:rsid w:val="00351EDB"/>
    <w:rsid w:val="003B1BD4"/>
    <w:rsid w:val="004D73A6"/>
    <w:rsid w:val="004E6143"/>
    <w:rsid w:val="005055A0"/>
    <w:rsid w:val="00570F02"/>
    <w:rsid w:val="005A7459"/>
    <w:rsid w:val="005C4B5A"/>
    <w:rsid w:val="005E0E41"/>
    <w:rsid w:val="00600C7C"/>
    <w:rsid w:val="00641F77"/>
    <w:rsid w:val="00651E38"/>
    <w:rsid w:val="0065656E"/>
    <w:rsid w:val="006826A6"/>
    <w:rsid w:val="0069449C"/>
    <w:rsid w:val="006A5BA3"/>
    <w:rsid w:val="0078018B"/>
    <w:rsid w:val="00797AA0"/>
    <w:rsid w:val="007E593E"/>
    <w:rsid w:val="008516C4"/>
    <w:rsid w:val="00864BDE"/>
    <w:rsid w:val="00874E0D"/>
    <w:rsid w:val="00877210"/>
    <w:rsid w:val="008C0E14"/>
    <w:rsid w:val="0095006F"/>
    <w:rsid w:val="00976572"/>
    <w:rsid w:val="00987670"/>
    <w:rsid w:val="00995D87"/>
    <w:rsid w:val="009C5331"/>
    <w:rsid w:val="009D2298"/>
    <w:rsid w:val="00AB2558"/>
    <w:rsid w:val="00B45103"/>
    <w:rsid w:val="00B471FC"/>
    <w:rsid w:val="00B56D0D"/>
    <w:rsid w:val="00B645AB"/>
    <w:rsid w:val="00B92479"/>
    <w:rsid w:val="00B94052"/>
    <w:rsid w:val="00BB69EB"/>
    <w:rsid w:val="00BC186F"/>
    <w:rsid w:val="00BD27FD"/>
    <w:rsid w:val="00BE4F62"/>
    <w:rsid w:val="00BF0D52"/>
    <w:rsid w:val="00C2668B"/>
    <w:rsid w:val="00C54607"/>
    <w:rsid w:val="00C71ED5"/>
    <w:rsid w:val="00C90422"/>
    <w:rsid w:val="00CB56E4"/>
    <w:rsid w:val="00CD778B"/>
    <w:rsid w:val="00D52C1F"/>
    <w:rsid w:val="00D56F76"/>
    <w:rsid w:val="00DC5A73"/>
    <w:rsid w:val="00E21CD3"/>
    <w:rsid w:val="00E86028"/>
    <w:rsid w:val="00E86C45"/>
    <w:rsid w:val="00E93AC0"/>
    <w:rsid w:val="00EA30A4"/>
    <w:rsid w:val="00F8106F"/>
    <w:rsid w:val="00FD55E6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31"/>
  </w:style>
  <w:style w:type="paragraph" w:styleId="1">
    <w:name w:val="heading 1"/>
    <w:basedOn w:val="a"/>
    <w:next w:val="a"/>
    <w:link w:val="10"/>
    <w:qFormat/>
    <w:rsid w:val="00E93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3A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AC0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3A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Обычный.Название подразделения"/>
    <w:rsid w:val="00E93AC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E93AC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B9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2023-09-13T07:53:00Z</dcterms:created>
  <dcterms:modified xsi:type="dcterms:W3CDTF">2023-09-13T07:53:00Z</dcterms:modified>
</cp:coreProperties>
</file>