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EA" w:rsidRDefault="00641BEA" w:rsidP="009402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41BEA" w:rsidRPr="00242B1B" w:rsidRDefault="00641BEA" w:rsidP="00641BEA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514350"/>
            <wp:effectExtent l="0" t="0" r="9525" b="0"/>
            <wp:docPr id="1" name="Рисунок 1" descr="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EA" w:rsidRPr="00242B1B" w:rsidRDefault="00641BEA" w:rsidP="00641BE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EA" w:rsidRPr="00242B1B" w:rsidRDefault="00641BEA" w:rsidP="00940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41BEA" w:rsidRPr="00242B1B" w:rsidRDefault="00641BEA" w:rsidP="00940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641BEA" w:rsidRPr="00242B1B" w:rsidRDefault="00641BEA" w:rsidP="00940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41BEA" w:rsidRPr="00242B1B" w:rsidRDefault="00641BEA" w:rsidP="00940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BEA" w:rsidRPr="00242B1B" w:rsidRDefault="00641BEA" w:rsidP="00641B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641BEA" w:rsidRDefault="00641BEA" w:rsidP="00641B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41BEA" w:rsidRPr="00840E47" w:rsidRDefault="004065D4" w:rsidP="00641B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ab/>
        <w:t>«11</w:t>
      </w:r>
      <w:r w:rsidR="00641BEA">
        <w:rPr>
          <w:rFonts w:ascii="Times New Roman" w:hAnsi="Times New Roman" w:cs="Times New Roman"/>
          <w:bCs/>
          <w:sz w:val="28"/>
          <w:szCs w:val="28"/>
        </w:rPr>
        <w:t xml:space="preserve">»  апреля  2016 г. </w:t>
      </w:r>
      <w:r w:rsidR="00641BEA" w:rsidRPr="00840E47">
        <w:rPr>
          <w:rFonts w:ascii="Times New Roman" w:hAnsi="Times New Roman" w:cs="Times New Roman"/>
          <w:bCs/>
          <w:sz w:val="28"/>
          <w:szCs w:val="28"/>
        </w:rPr>
        <w:t>№</w:t>
      </w:r>
      <w:r w:rsidR="00CC5A7C">
        <w:rPr>
          <w:rFonts w:ascii="Times New Roman" w:hAnsi="Times New Roman" w:cs="Times New Roman"/>
          <w:bCs/>
          <w:sz w:val="28"/>
          <w:szCs w:val="28"/>
        </w:rPr>
        <w:t xml:space="preserve"> 159</w:t>
      </w:r>
    </w:p>
    <w:p w:rsidR="00641BEA" w:rsidRDefault="00CC5A7C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Терновка</w:t>
      </w:r>
    </w:p>
    <w:p w:rsidR="00CC5A7C" w:rsidRPr="00CC5A7C" w:rsidRDefault="00CC5A7C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7C" w:rsidRDefault="00CC5A7C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C1414"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проверки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достоверности и полноты сведений, 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представленных</w:t>
      </w:r>
      <w:proofErr w:type="gramEnd"/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гражданами, претендующими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замещение муниципальных должностей, 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лицами, замещающими </w:t>
      </w:r>
      <w:proofErr w:type="gramStart"/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</w:t>
      </w:r>
      <w:proofErr w:type="gramEnd"/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должности, и соблюдения ограничений 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лицами, замещающими </w:t>
      </w:r>
      <w:proofErr w:type="gramStart"/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</w:t>
      </w:r>
      <w:proofErr w:type="gramEnd"/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должности, а также о порядке 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вопросов, касающихся 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соблюдения требований к </w:t>
      </w:r>
      <w:proofErr w:type="gramStart"/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должностному</w:t>
      </w:r>
      <w:proofErr w:type="gramEnd"/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поведению лиц, замещающих </w:t>
      </w:r>
    </w:p>
    <w:p w:rsid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должности и</w:t>
      </w:r>
    </w:p>
    <w:p w:rsidR="00EC1414" w:rsidRPr="00940221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урегулирования конфликта интересов</w:t>
      </w:r>
      <w:r w:rsidR="00CC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противодействии коррупции»  Совет народных депутатов</w:t>
      </w:r>
      <w:r w:rsidR="0064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4" w:rsidRPr="00641BEA" w:rsidRDefault="00641BEA" w:rsidP="0064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C1414" w:rsidRPr="00641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к решению.</w:t>
      </w:r>
    </w:p>
    <w:p w:rsidR="00D6001B" w:rsidRDefault="00D6001B" w:rsidP="00D6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42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 в официальном периодическом печатном издании «Терновский муниципальный вестник».</w:t>
      </w:r>
    </w:p>
    <w:p w:rsidR="00CC5A7C" w:rsidRDefault="00CC5A7C" w:rsidP="00D6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7C" w:rsidRDefault="00CC5A7C" w:rsidP="00D6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7C" w:rsidRPr="00242B1B" w:rsidRDefault="00CC5A7C" w:rsidP="00D6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1B" w:rsidRPr="00242B1B" w:rsidRDefault="00D6001B" w:rsidP="00D600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Pr="002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опубликования.</w:t>
      </w:r>
    </w:p>
    <w:p w:rsidR="00D6001B" w:rsidRPr="00242B1B" w:rsidRDefault="00D6001B" w:rsidP="00D60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1B" w:rsidRPr="00242B1B" w:rsidRDefault="00D6001B" w:rsidP="00D60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Терновского </w:t>
      </w:r>
    </w:p>
    <w:p w:rsidR="00D6001B" w:rsidRPr="00242B1B" w:rsidRDefault="00D6001B" w:rsidP="00D600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В.А. </w:t>
      </w:r>
      <w:proofErr w:type="spellStart"/>
      <w:r w:rsidRPr="002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Кавешников</w:t>
      </w:r>
      <w:proofErr w:type="spellEnd"/>
    </w:p>
    <w:p w:rsidR="00D6001B" w:rsidRDefault="00D6001B" w:rsidP="00D6001B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6001B" w:rsidRDefault="00D6001B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A7C" w:rsidRDefault="00CC5A7C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1414" w:rsidRPr="00CC5A7C" w:rsidRDefault="00940221" w:rsidP="00D600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</w:t>
      </w:r>
      <w:r w:rsidR="00EC1414" w:rsidRPr="00CC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EC1414" w:rsidRPr="00CC5A7C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D6001B" w:rsidRPr="00CC5A7C" w:rsidRDefault="00D6001B" w:rsidP="00D60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№ </w:t>
      </w:r>
      <w:r w:rsidR="00CC5A7C" w:rsidRPr="00CC5A7C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CC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CC5A7C" w:rsidRPr="00CC5A7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C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апреля 2016 г.    </w:t>
      </w:r>
    </w:p>
    <w:p w:rsidR="00EC1414" w:rsidRPr="006F4981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4" w:rsidRPr="006F4981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4" w:rsidRPr="00940221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  <w:proofErr w:type="gramStart"/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</w:t>
      </w:r>
      <w:r w:rsidR="00CC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урегулирования конфликта интересов</w:t>
      </w:r>
      <w:proofErr w:type="gramEnd"/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4" w:rsidRPr="00EC1414" w:rsidRDefault="00EC1414" w:rsidP="00EC14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0"/>
      <w:bookmarkEnd w:id="2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</w:t>
      </w:r>
      <w:r w:rsidR="00D600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муниципальных должностей в Совете народных депутатов Терновского муниципального района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лицами, замещающими муниц</w:t>
      </w:r>
      <w:r w:rsidR="00D6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ипальные должности  в Совете народных депутатов Терновского муниципального района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соблюдения лицами, замещаю</w:t>
      </w:r>
      <w:r w:rsidR="00D6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 муниципальные должности  в  Совете народных депутатов Терновского муниципального района, 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лица, замещающие муниципальные</w:t>
      </w:r>
      <w:proofErr w:type="gramEnd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должности), ограничений и запретов, требований о предотвращении или урегулировании конфликта интересов, исполнения ими должностных обязанностей, а также порядок рассмотрения вопросов, касающихся соблюдения требований к должностному поведению лиц, замещающих муниципальные </w:t>
      </w:r>
      <w:proofErr w:type="spell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spellEnd"/>
      <w:proofErr w:type="gramEnd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урегулирования конфликта интересов (далее – Положение).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должности</w:t>
      </w: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  осуществляются Комиссией по соблюдению требований к 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должностному поведению и урегулированию конфликта интересо</w:t>
      </w: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создания и работы Комиссии</w:t>
      </w:r>
    </w:p>
    <w:p w:rsidR="00EC1414" w:rsidRPr="00EC1414" w:rsidRDefault="00EC1414" w:rsidP="00EC1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1414">
        <w:rPr>
          <w:rFonts w:ascii="Times New Roman" w:eastAsia="Times New Roman" w:hAnsi="Times New Roman" w:cs="Times New Roman"/>
          <w:sz w:val="28"/>
          <w:szCs w:val="28"/>
        </w:rPr>
        <w:t xml:space="preserve">2.1. Комиссия создается </w:t>
      </w:r>
      <w:r w:rsidRPr="00EC14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Советом народных </w:t>
      </w:r>
      <w:proofErr w:type="spellStart"/>
      <w:r w:rsidRPr="00EC1414">
        <w:rPr>
          <w:rFonts w:ascii="Times New Roman" w:eastAsia="Times New Roman" w:hAnsi="Times New Roman" w:cs="Times New Roman"/>
          <w:color w:val="222222"/>
          <w:sz w:val="28"/>
          <w:szCs w:val="28"/>
        </w:rPr>
        <w:t>депутатов</w:t>
      </w:r>
      <w:r w:rsidR="00D6001B" w:rsidRPr="00D6001B">
        <w:rPr>
          <w:rFonts w:ascii="Times New Roman" w:eastAsia="Times New Roman" w:hAnsi="Times New Roman" w:cs="Times New Roman"/>
          <w:color w:val="222222"/>
          <w:sz w:val="28"/>
          <w:szCs w:val="28"/>
        </w:rPr>
        <w:t>Терновского</w:t>
      </w:r>
      <w:proofErr w:type="spellEnd"/>
      <w:r w:rsidR="00D6001B" w:rsidRPr="00D600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муниципального района Воронежской област</w:t>
      </w:r>
      <w:proofErr w:type="gramStart"/>
      <w:r w:rsidR="00D6001B" w:rsidRPr="00D6001B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EC1414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gramEnd"/>
      <w:r w:rsidRPr="00EC1414">
        <w:rPr>
          <w:rFonts w:ascii="Times New Roman" w:eastAsia="Times New Roman" w:hAnsi="Times New Roman" w:cs="Times New Roman"/>
          <w:color w:val="222222"/>
          <w:sz w:val="28"/>
          <w:szCs w:val="28"/>
        </w:rPr>
        <w:t>далее – Совет народных депутатов</w:t>
      </w:r>
      <w:r w:rsidRPr="00EC141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) </w:t>
      </w:r>
      <w:r w:rsidRPr="00EC1414">
        <w:rPr>
          <w:rFonts w:ascii="Times New Roman" w:eastAsia="Times New Roman" w:hAnsi="Times New Roman" w:cs="Times New Roman"/>
          <w:sz w:val="28"/>
          <w:szCs w:val="28"/>
        </w:rPr>
        <w:t xml:space="preserve">из числа депутатов на срок полномочий </w:t>
      </w:r>
      <w:r w:rsidRPr="00EC14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представительного </w:t>
      </w:r>
      <w:proofErr w:type="spellStart"/>
      <w:r w:rsidRPr="00EC1414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органа</w:t>
      </w:r>
      <w:r w:rsidRPr="00EC1414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proofErr w:type="spellEnd"/>
      <w:r w:rsidRPr="00EC1414">
        <w:rPr>
          <w:rFonts w:ascii="Times New Roman" w:eastAsia="Times New Roman" w:hAnsi="Times New Roman" w:cs="Times New Roman"/>
          <w:sz w:val="28"/>
          <w:szCs w:val="28"/>
        </w:rPr>
        <w:t xml:space="preserve"> созыва,</w:t>
      </w:r>
      <w:r w:rsidRPr="00EC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является подотчетной и </w:t>
      </w:r>
      <w:proofErr w:type="spellStart"/>
      <w:r w:rsidRPr="00EC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подконтрольной</w:t>
      </w:r>
      <w:r w:rsidRPr="00EC1414">
        <w:rPr>
          <w:rFonts w:ascii="Times New Roman" w:eastAsia="Times New Roman" w:hAnsi="Times New Roman" w:cs="Times New Roman"/>
          <w:sz w:val="28"/>
          <w:szCs w:val="28"/>
        </w:rPr>
        <w:t>Совету</w:t>
      </w:r>
      <w:proofErr w:type="spellEnd"/>
      <w:r w:rsidRPr="00EC1414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</w:t>
      </w:r>
      <w:r w:rsidRPr="00EC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C1414" w:rsidRPr="00EC1414" w:rsidRDefault="00EC1414" w:rsidP="00EC1414">
      <w:pPr>
        <w:tabs>
          <w:tab w:val="left" w:pos="12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414">
        <w:rPr>
          <w:rFonts w:ascii="Times New Roman" w:eastAsia="Times New Roman" w:hAnsi="Times New Roman" w:cs="Times New Roman"/>
          <w:color w:val="222222"/>
          <w:sz w:val="28"/>
          <w:szCs w:val="28"/>
        </w:rPr>
        <w:t>2.2. В состав Комиссии включаются не более одного представителя от каждой постоянной комиссии Совета народных депутатов</w:t>
      </w:r>
      <w:r w:rsidR="00D6001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C1414" w:rsidRPr="00EC1414" w:rsidRDefault="00EC1414" w:rsidP="00EC1414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414">
        <w:rPr>
          <w:rFonts w:ascii="Times New Roman" w:eastAsia="Times New Roman" w:hAnsi="Times New Roman" w:cs="Times New Roman"/>
          <w:sz w:val="28"/>
          <w:szCs w:val="28"/>
        </w:rPr>
        <w:t>2.4. Персональный состав Комиссии, а также председатель Комиссии утверждаются правовым актом Совета народных депутатов</w:t>
      </w:r>
      <w:r w:rsidRPr="00EC14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C1414" w:rsidRPr="00EC1414" w:rsidRDefault="00EC1414" w:rsidP="00EC1414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414">
        <w:rPr>
          <w:rFonts w:ascii="Times New Roman" w:eastAsia="Times New Roman" w:hAnsi="Times New Roman" w:cs="Times New Roman"/>
          <w:sz w:val="28"/>
          <w:szCs w:val="28"/>
        </w:rPr>
        <w:t xml:space="preserve">2.5. Общее число членов комиссии </w:t>
      </w:r>
      <w:r w:rsidR="00D6001B">
        <w:rPr>
          <w:rFonts w:ascii="Times New Roman" w:eastAsia="Times New Roman" w:hAnsi="Times New Roman" w:cs="Times New Roman"/>
          <w:sz w:val="28"/>
          <w:szCs w:val="28"/>
        </w:rPr>
        <w:t>– 4.</w:t>
      </w:r>
    </w:p>
    <w:p w:rsidR="00EC1414" w:rsidRPr="00EC1414" w:rsidRDefault="00EC1414" w:rsidP="00EC1414">
      <w:pPr>
        <w:shd w:val="clear" w:color="auto" w:fill="FFFFFF"/>
        <w:tabs>
          <w:tab w:val="left" w:pos="123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2.6. Заседание Комиссии считается правомочным, если на нем присутствует не менее двух третей от общего числа членов Комиссии.</w:t>
      </w:r>
    </w:p>
    <w:p w:rsidR="00EC1414" w:rsidRPr="00EC1414" w:rsidRDefault="00EC1414" w:rsidP="00EC1414">
      <w:pPr>
        <w:shd w:val="clear" w:color="auto" w:fill="FFFFFF"/>
        <w:tabs>
          <w:tab w:val="left" w:pos="123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2.7. Все члены Комиссии при принятии решений обладают равными правами.</w:t>
      </w:r>
    </w:p>
    <w:p w:rsidR="00EC1414" w:rsidRPr="00EC1414" w:rsidRDefault="00EC1414" w:rsidP="00EC1414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2.8.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EC1414" w:rsidRPr="00EC1414" w:rsidRDefault="00EC1414" w:rsidP="00EC1414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2.9.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EC1414" w:rsidRPr="00EC1414" w:rsidRDefault="00EC1414" w:rsidP="00EC1414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2.10. Решение Комиссии оформляется протоколом, который подписывается председателем и ответственным секретарем Комиссии.</w:t>
      </w:r>
    </w:p>
    <w:p w:rsidR="00EC1414" w:rsidRPr="00EC1414" w:rsidRDefault="00EC1414" w:rsidP="00EC1414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2.11.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EC1414" w:rsidRPr="00EC1414" w:rsidRDefault="00EC1414" w:rsidP="00EC1414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3. Полномочия председателя и членов Комиссии 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3.1. Председатель  Комиссии осуществляет следующие полномочия: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1) осуществляет руководство деятельностью Комиссии;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2)председательствует на заседании Комиссии и организует ее работу;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3) представляет комиссию в </w:t>
      </w:r>
      <w:r w:rsidR="00A53F4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государственных </w:t>
      </w: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органах, органах местного самоуправления и иных организациях; 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4) подписывает протоколы заседания Комиссии и иные документы Комиссии;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5) назначает ответственного секретаря Комиссии</w:t>
      </w:r>
      <w:proofErr w:type="gramStart"/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;;</w:t>
      </w:r>
      <w:proofErr w:type="gramEnd"/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6) дает поручения членам Комиссии в пределах своих полномочий;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7) контролирует исполнение решений и поручений Комиссии;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8) организует ведение делопроизводства Комиссии;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9) организует освещение деятельности Комиссии в средствах массовой информации;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10) осуществляет иные полномочия в соответствии с настоящим Положением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3.2. Члены Комиссии осуществляют следующие полномочия: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контроля за</w:t>
      </w:r>
      <w:proofErr w:type="gramEnd"/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выполнением принятых Комиссией решений;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2) принимают личное участие в заседаниях Комиссии;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3) участвуют в работе по выполнению решений Комиссии и </w:t>
      </w:r>
      <w:proofErr w:type="gramStart"/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контролю за</w:t>
      </w:r>
      <w:proofErr w:type="gramEnd"/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их выполнением;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4) выполняют решения и поручения Комиссии, поручения ее председателя;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6) осуществляют иные полномочия в соответствии с настоящим Положением.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3.3. Ответственный секретарь Комиссии осуществляет следующие полномочия: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1)осуществляет подготовку материалов для рассмотрения на заседании Комиссии;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2)оповещает членов Комиссии и лиц, участвующих в заседании комиссии, о дате, времени и месте заседания,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3) ведет делопроизводство Комиссии;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4) подписывает протоколы заседания Комиссии;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5) осуществляет иные полномочия в соответствии с настоящим Положением.</w:t>
      </w:r>
    </w:p>
    <w:p w:rsidR="00EC1414" w:rsidRPr="00EC1414" w:rsidRDefault="00EC1414" w:rsidP="00EC141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осуществления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Комиссией осуществляется проверка: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(далее – граждане), на отчетную дату, лицами, замещающими муниципальные должности, за отчетный период и за два года, предшествующие отчетному периоду;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лицами, замещающими муниципальные должности, в 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 другими федеральными законами.</w:t>
      </w:r>
      <w:proofErr w:type="gramEnd"/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Решение о проведении проверки, предусмотренной пунктом 4.1. настоящего Положения, принимается Советом народных депутатов. 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Основанием для осуществления проверки, предусмотренной пунктом 4.1 настоящего Положения, является достаточная информация, представленная в письменном виде на имя </w:t>
      </w: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народных депутатов  </w:t>
      </w:r>
      <w:r w:rsidR="00A5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proofErr w:type="gramEnd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232F9" w:rsidRPr="004065D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7232F9" w:rsidRPr="0040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сектором юридической работы и муниципальной службы администрации муниципального района, </w:t>
      </w:r>
      <w:proofErr w:type="gramStart"/>
      <w:r w:rsidR="007232F9" w:rsidRPr="0040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 w:rsidR="007232F9" w:rsidRPr="0040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 работу по профилактике коррупционных и иных правонарушений; 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Общественной палатой Российской Федерации, Общественной палатой Воронежской области, Общественной  палатой</w:t>
      </w:r>
      <w:r w:rsidR="0077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общероссийскими и региональными средствами массовой информации.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Информация анонимного характера не может служить основанием для Проверки.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 При осуществлении проверки Комиссия вправе: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проводить собеседование с гражданином или лицом, замещающим муниципальную должность;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  <w:proofErr w:type="gramEnd"/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наводить справки у физических лиц и получать от них информацию с их согласия;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</w:t>
      </w: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65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06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осударственных органов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 которых утвержден Президентом Российской Федерации.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запросе, предусмотренном подпунктом "г" пункта 4.6. настоящего Положения, указываются: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</w:t>
      </w:r>
      <w:proofErr w:type="gramEnd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проверяются, либо лица, замещающего муниципальную должность, в отношении которого 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имеются сведения о несоблюдении им установленных ограничений;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и объем сведений, подлежащих проверке;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 представления запрашиваемых сведений;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фамилия, инициалы и номер телефона председателя Комиссии, подписавшего запрос;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другие необходимые сведения.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Председатель Комиссии обеспечивает: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в письменной форме гражданина или лица, замещающего муниципальную должность, о начале в отношении него проверки  – в течение двух рабочих дней со дня принятия соответствующего решения;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04"/>
      <w:bookmarkEnd w:id="3"/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</w:t>
      </w:r>
      <w:proofErr w:type="gramEnd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согласованный с гражданином или лицом, замещающим муниципальную должность.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окончании проверки Комиссия обязана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06"/>
      <w:bookmarkEnd w:id="4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Гражданин или лицо, замещающее муниципальную должность, вправе: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давать пояснения в письменной форме: в ходе проверки; по вопросам, указанным в подпункте "б" пункта 4.9. настоящего Положения; по результатам проверки;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обращаться в Комиссию с подлежащим удовлетворению ходатайством о проведении с ним беседы по вопросам, указанным в подпункте "б" пункта 4.9. настоящего Положения.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Pr="00EC14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 настоящего Положения, приобщаются к материалам проверки.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14"/>
      <w:bookmarkEnd w:id="5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назначении гражданина на муниципальную должность;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гражданину в назначении  на муниципальную должность;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 применении к лицу, замещающему муниципальную должность, мер юридической ответственности;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proofErr w:type="gramStart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проверки на основании решения Совета народных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</w:t>
      </w:r>
      <w:proofErr w:type="gramEnd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Общественной палате</w:t>
      </w:r>
      <w:r w:rsid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Совет народных депутатов, рассмотрев доклад и предложения, указанные в пункте 4.1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Pr="00EC14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EC141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решение: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назначить гражданина на муниципальную должность Российской Федерации;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назначении на муниципальную должность;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применить к лицу, замещающему муниципальную должность, меры юридической ответственности.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21"/>
      <w:bookmarkEnd w:id="6"/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Подлинники справок о доходах, об имуществе и обязательствах имущественного характера, поступившие в Комиссию, по окончании проверки направляются в администрацию</w:t>
      </w:r>
      <w:r w:rsidR="002D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приобщения к личным делам.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справок, указанных в пункте 4.17  настоящего Положения,  материалы проверки, протоколы заседания Комиссии и другие документы Комиссии направляются в администрацию </w:t>
      </w:r>
      <w:r w:rsidR="00531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6F4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рновского муниципального района</w:t>
      </w:r>
      <w:r w:rsidRPr="00EC1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хранятся в течение трех лет со дня окончания проверки, после чего передаются в архив.</w:t>
      </w:r>
    </w:p>
    <w:p w:rsidR="00EC1414" w:rsidRPr="00EC1414" w:rsidRDefault="00EC1414" w:rsidP="00EC1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414">
        <w:rPr>
          <w:rFonts w:ascii="Times New Roman" w:eastAsia="Calibri" w:hAnsi="Times New Roman" w:cs="Times New Roman"/>
          <w:b/>
          <w:sz w:val="28"/>
          <w:szCs w:val="28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5.1. Основанием для проведения заседания Комиссии является поступившие в Комиссию: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 xml:space="preserve">заявление лица, замещающего муниципальную должность о невозможности по объективным причинам представить сведения о доходах, </w:t>
      </w:r>
      <w:r w:rsidRPr="00EC1414">
        <w:rPr>
          <w:rFonts w:ascii="Times New Roman" w:eastAsia="Calibri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414">
        <w:rPr>
          <w:rFonts w:ascii="Times New Roman" w:eastAsia="Calibri" w:hAnsi="Times New Roman" w:cs="Times New Roman"/>
          <w:sz w:val="28"/>
          <w:szCs w:val="28"/>
        </w:rPr>
        <w:t xml:space="preserve"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</w:t>
      </w:r>
      <w:proofErr w:type="spellStart"/>
      <w:r w:rsidRPr="00EC1414">
        <w:rPr>
          <w:rFonts w:ascii="Times New Roman" w:eastAsia="Calibri" w:hAnsi="Times New Roman" w:cs="Times New Roman"/>
          <w:sz w:val="28"/>
          <w:szCs w:val="28"/>
        </w:rPr>
        <w:t>ииметь</w:t>
      </w:r>
      <w:proofErr w:type="spellEnd"/>
      <w:proofErr w:type="gramEnd"/>
      <w:r w:rsidRPr="00EC14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C1414">
        <w:rPr>
          <w:rFonts w:ascii="Times New Roman" w:eastAsia="Calibri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EC1414">
        <w:rPr>
          <w:rFonts w:ascii="Times New Roman" w:eastAsia="Calibri" w:hAnsi="Times New Roman" w:cs="Times New Roman"/>
          <w:sz w:val="28"/>
          <w:szCs w:val="28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5.2. Заявления, уведомления, указанные в пункте 5.1. настоящего Положения, подаются на имя председателя Комиссии.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Заявление, указанное в абзаце втором пункта 5.1.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5.3.Дата 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 xml:space="preserve">5.4.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EC1414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EC1414">
        <w:rPr>
          <w:rFonts w:ascii="Times New Roman" w:eastAsia="Calibri" w:hAnsi="Times New Roman" w:cs="Times New Roman"/>
          <w:sz w:val="28"/>
          <w:szCs w:val="28"/>
        </w:rPr>
        <w:t xml:space="preserve"> чем за семь рабочих дней до дня заседания.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5.5. Заседание Комиссии проводится, как правило, в присутствии лица, представившего в соответствии с пунктом 5.1.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lastRenderedPageBreak/>
        <w:t>5.6. 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5.10.По итогам рассмотрения заявления в соответствии с абзацем вторым пункта 5.1. настоящего Положения Комиссия может принять одно из следующих решений: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lastRenderedPageBreak/>
        <w:t>5.11.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414">
        <w:rPr>
          <w:rFonts w:ascii="Times New Roman" w:eastAsia="Calibri" w:hAnsi="Times New Roman" w:cs="Times New Roman"/>
          <w:sz w:val="28"/>
          <w:szCs w:val="28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414">
        <w:rPr>
          <w:rFonts w:ascii="Times New Roman" w:eastAsia="Calibri" w:hAnsi="Times New Roman" w:cs="Times New Roman"/>
          <w:sz w:val="28"/>
          <w:szCs w:val="28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EC1414">
        <w:rPr>
          <w:rFonts w:ascii="Times New Roman" w:eastAsia="Calibri" w:hAnsi="Times New Roman" w:cs="Times New Roman"/>
          <w:sz w:val="28"/>
          <w:szCs w:val="28"/>
        </w:rPr>
        <w:t xml:space="preserve"> О принятом решении уведомляется Совет народных депутатов.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 xml:space="preserve"> 5.12. По итогам рассмотрения уведомления, указанного в абзаце четвертом пункта 5.1. настоящего Положения, Комиссия может принять одно из следующих решений: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5.13. Комиссия  вправе принять иное, чем предусмотрено пунктами 5.10. – 5.12. 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5.15. Решение Комиссии оформляется протоколом, который подписывается председателем и ответственным секретарем Комиссии.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lastRenderedPageBreak/>
        <w:t>5.16. В протоколе заседания Комиссии указываются: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ж) другие сведения;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з) результаты голосования;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и) решение и обоснование его принятия.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>5.18. Решение Комиссии может быть обжаловано в порядке, установленном законодательством Российской Федерации.</w:t>
      </w:r>
    </w:p>
    <w:p w:rsidR="00EC1414" w:rsidRPr="00EC1414" w:rsidRDefault="00EC1414" w:rsidP="00EC1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14">
        <w:rPr>
          <w:rFonts w:ascii="Times New Roman" w:eastAsia="Calibri" w:hAnsi="Times New Roman" w:cs="Times New Roman"/>
          <w:sz w:val="28"/>
          <w:szCs w:val="28"/>
        </w:rPr>
        <w:t xml:space="preserve">5.19. Заявления, уведомления, указанные в пункте 5.1., протоколы заседания Комиссии и другие документы Комиссии направляются в администрацию </w:t>
      </w:r>
      <w:r w:rsidR="006F4981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</w:t>
      </w:r>
      <w:r w:rsidRPr="00EC1414">
        <w:rPr>
          <w:rFonts w:ascii="Times New Roman" w:eastAsia="Calibri" w:hAnsi="Times New Roman" w:cs="Times New Roman"/>
          <w:sz w:val="28"/>
          <w:szCs w:val="28"/>
        </w:rPr>
        <w:t>, где хранятся в течение трех лет со дня окончания рассмотрения</w:t>
      </w:r>
      <w:r w:rsidR="00940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414">
        <w:rPr>
          <w:rFonts w:ascii="Times New Roman" w:eastAsia="Calibri" w:hAnsi="Times New Roman" w:cs="Times New Roman"/>
          <w:sz w:val="28"/>
          <w:szCs w:val="28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641BEA" w:rsidRDefault="00641BEA"/>
    <w:sectPr w:rsidR="00641BEA" w:rsidSect="00641BEA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43" w:rsidRDefault="00DA5C43">
      <w:pPr>
        <w:spacing w:after="0" w:line="240" w:lineRule="auto"/>
      </w:pPr>
      <w:r>
        <w:separator/>
      </w:r>
    </w:p>
  </w:endnote>
  <w:endnote w:type="continuationSeparator" w:id="0">
    <w:p w:rsidR="00DA5C43" w:rsidRDefault="00DA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827953" w:rsidRDefault="00457CD9">
        <w:pPr>
          <w:pStyle w:val="a5"/>
          <w:jc w:val="right"/>
        </w:pPr>
        <w:r>
          <w:fldChar w:fldCharType="begin"/>
        </w:r>
        <w:r w:rsidR="00827953">
          <w:instrText xml:space="preserve"> PAGE   \* MERGEFORMAT </w:instrText>
        </w:r>
        <w:r>
          <w:fldChar w:fldCharType="separate"/>
        </w:r>
        <w:r w:rsidR="00CC5A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7953" w:rsidRDefault="008279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43" w:rsidRDefault="00DA5C43">
      <w:pPr>
        <w:spacing w:after="0" w:line="240" w:lineRule="auto"/>
      </w:pPr>
      <w:r>
        <w:separator/>
      </w:r>
    </w:p>
  </w:footnote>
  <w:footnote w:type="continuationSeparator" w:id="0">
    <w:p w:rsidR="00DA5C43" w:rsidRDefault="00DA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827953" w:rsidRDefault="00457CD9">
        <w:pPr>
          <w:pStyle w:val="a3"/>
          <w:jc w:val="center"/>
        </w:pPr>
        <w:r>
          <w:fldChar w:fldCharType="begin"/>
        </w:r>
        <w:r w:rsidR="00827953">
          <w:instrText xml:space="preserve"> PAGE   \* MERGEFORMAT </w:instrText>
        </w:r>
        <w:r>
          <w:fldChar w:fldCharType="separate"/>
        </w:r>
        <w:r w:rsidR="00CC5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7953" w:rsidRDefault="008279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F784A6E"/>
    <w:multiLevelType w:val="hybridMultilevel"/>
    <w:tmpl w:val="AE207800"/>
    <w:lvl w:ilvl="0" w:tplc="9C7CB12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8C4"/>
    <w:rsid w:val="002D6B4B"/>
    <w:rsid w:val="002F5A09"/>
    <w:rsid w:val="004065D4"/>
    <w:rsid w:val="00457CD9"/>
    <w:rsid w:val="00531665"/>
    <w:rsid w:val="00641BEA"/>
    <w:rsid w:val="006818C4"/>
    <w:rsid w:val="006F4981"/>
    <w:rsid w:val="007232F9"/>
    <w:rsid w:val="00725CC9"/>
    <w:rsid w:val="0077463A"/>
    <w:rsid w:val="00827953"/>
    <w:rsid w:val="00940221"/>
    <w:rsid w:val="00A461DF"/>
    <w:rsid w:val="00A53F4E"/>
    <w:rsid w:val="00B00F86"/>
    <w:rsid w:val="00C046B4"/>
    <w:rsid w:val="00C274C2"/>
    <w:rsid w:val="00CC5A7C"/>
    <w:rsid w:val="00D6001B"/>
    <w:rsid w:val="00DA5C43"/>
    <w:rsid w:val="00E13084"/>
    <w:rsid w:val="00EC1414"/>
    <w:rsid w:val="00EF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4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1414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14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C1414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B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1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4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1414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14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C1414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B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Будаева Ирина Евгеньева</cp:lastModifiedBy>
  <cp:revision>4</cp:revision>
  <cp:lastPrinted>2016-04-05T13:49:00Z</cp:lastPrinted>
  <dcterms:created xsi:type="dcterms:W3CDTF">2016-04-08T07:40:00Z</dcterms:created>
  <dcterms:modified xsi:type="dcterms:W3CDTF">2016-04-27T07:03:00Z</dcterms:modified>
</cp:coreProperties>
</file>