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5F" w:rsidRPr="00F05393" w:rsidRDefault="00A4525F" w:rsidP="00FD701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A4525F" w:rsidRPr="00911548" w:rsidRDefault="00A4525F" w:rsidP="00FD701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комиссии по соблюдению требований к служебному поведению муниципальных служащих и урегулированию кон</w:t>
      </w:r>
      <w:r w:rsidR="00544510"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фликта интересов администрации </w:t>
      </w:r>
      <w:r w:rsidR="00CA5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Терновского</w:t>
      </w:r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 </w:t>
      </w:r>
      <w:r w:rsidR="00B50971"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1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заседания комиссии</w:t>
      </w:r>
    </w:p>
    <w:p w:rsidR="00A4525F" w:rsidRPr="00F05393" w:rsidRDefault="00A4525F" w:rsidP="00FD7014">
      <w:pPr>
        <w:spacing w:after="0" w:line="240" w:lineRule="auto"/>
        <w:ind w:left="737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1154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8957CD">
        <w:rPr>
          <w:rFonts w:ascii="Times New Roman" w:eastAsia="Calibri" w:hAnsi="Times New Roman" w:cs="Times New Roman"/>
          <w:sz w:val="24"/>
          <w:szCs w:val="24"/>
        </w:rPr>
        <w:t xml:space="preserve"> 20.12.2023г</w:t>
      </w:r>
      <w:r w:rsidR="00C7629C" w:rsidRPr="009115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6D48">
        <w:rPr>
          <w:rFonts w:ascii="Times New Roman" w:eastAsia="Calibri" w:hAnsi="Times New Roman" w:cs="Times New Roman"/>
          <w:sz w:val="24"/>
          <w:szCs w:val="24"/>
        </w:rPr>
        <w:t>№ 3</w:t>
      </w:r>
    </w:p>
    <w:p w:rsidR="00FD7014" w:rsidRPr="00F05393" w:rsidRDefault="00FD7014" w:rsidP="00FD7014">
      <w:pPr>
        <w:spacing w:after="0" w:line="240" w:lineRule="auto"/>
        <w:ind w:left="737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D7014" w:rsidRPr="00F05393" w:rsidRDefault="00FD7014" w:rsidP="00FD7014">
      <w:pPr>
        <w:spacing w:after="0" w:line="240" w:lineRule="auto"/>
        <w:ind w:left="737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50971" w:rsidRPr="00F05393" w:rsidRDefault="00B50971" w:rsidP="00FD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12EC" w:rsidRPr="00F05393" w:rsidRDefault="00B152D1" w:rsidP="00FD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393">
        <w:rPr>
          <w:rFonts w:ascii="Times New Roman" w:hAnsi="Times New Roman" w:cs="Times New Roman"/>
          <w:sz w:val="24"/>
          <w:szCs w:val="24"/>
        </w:rPr>
        <w:t>Р</w:t>
      </w:r>
      <w:r w:rsidR="00B312EC" w:rsidRPr="00F05393">
        <w:rPr>
          <w:rFonts w:ascii="Times New Roman" w:hAnsi="Times New Roman" w:cs="Times New Roman"/>
          <w:sz w:val="24"/>
          <w:szCs w:val="24"/>
        </w:rPr>
        <w:t>еестр</w:t>
      </w:r>
      <w:r w:rsidR="00C1300F" w:rsidRPr="00F05393">
        <w:rPr>
          <w:rFonts w:ascii="Times New Roman" w:hAnsi="Times New Roman" w:cs="Times New Roman"/>
          <w:sz w:val="24"/>
          <w:szCs w:val="24"/>
        </w:rPr>
        <w:t xml:space="preserve"> (карта</w:t>
      </w:r>
      <w:r w:rsidR="00B312EC" w:rsidRPr="00F05393">
        <w:rPr>
          <w:rFonts w:ascii="Times New Roman" w:hAnsi="Times New Roman" w:cs="Times New Roman"/>
          <w:sz w:val="24"/>
          <w:szCs w:val="24"/>
        </w:rPr>
        <w:t>) коррупционных рисков, возникающих</w:t>
      </w:r>
    </w:p>
    <w:p w:rsidR="00B312EC" w:rsidRPr="00F05393" w:rsidRDefault="00B312EC" w:rsidP="00FD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393">
        <w:rPr>
          <w:rFonts w:ascii="Times New Roman" w:hAnsi="Times New Roman" w:cs="Times New Roman"/>
          <w:sz w:val="24"/>
          <w:szCs w:val="24"/>
        </w:rPr>
        <w:t>при осуществлении закупок</w:t>
      </w:r>
      <w:r w:rsidR="00C4374B" w:rsidRPr="00F05393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r w:rsidR="00CA5BA6">
        <w:rPr>
          <w:rFonts w:ascii="Times New Roman" w:hAnsi="Times New Roman" w:cs="Times New Roman"/>
          <w:sz w:val="24"/>
          <w:szCs w:val="24"/>
        </w:rPr>
        <w:t>Терновского</w:t>
      </w:r>
      <w:r w:rsidR="00544510" w:rsidRPr="00F05393">
        <w:rPr>
          <w:rFonts w:ascii="Times New Roman" w:hAnsi="Times New Roman" w:cs="Times New Roman"/>
          <w:sz w:val="24"/>
          <w:szCs w:val="24"/>
        </w:rPr>
        <w:t xml:space="preserve"> </w:t>
      </w:r>
      <w:r w:rsidR="00C4374B" w:rsidRPr="00F05393">
        <w:rPr>
          <w:rFonts w:ascii="Times New Roman" w:hAnsi="Times New Roman" w:cs="Times New Roman"/>
          <w:sz w:val="24"/>
          <w:szCs w:val="24"/>
        </w:rPr>
        <w:t>муниципального района и ее структурных подразделениях с правами юридического лица</w:t>
      </w:r>
    </w:p>
    <w:tbl>
      <w:tblPr>
        <w:tblW w:w="15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3753"/>
        <w:gridCol w:w="2835"/>
        <w:gridCol w:w="3119"/>
        <w:gridCol w:w="3401"/>
      </w:tblGrid>
      <w:tr w:rsidR="00B312EC" w:rsidRPr="00F05393" w:rsidTr="00FD7014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3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 служащих (работников), которые могут участвовать в реализации коррупционной схемы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B312EC" w:rsidRPr="00F05393" w:rsidTr="00FD7014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Реализуемые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Предлагаемые</w:t>
            </w:r>
          </w:p>
        </w:tc>
      </w:tr>
      <w:tr w:rsidR="00CC5060" w:rsidRPr="00F05393" w:rsidTr="00FD7014">
        <w:tc>
          <w:tcPr>
            <w:tcW w:w="15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0" w:rsidRPr="00F05393" w:rsidRDefault="00CC5060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1 этап – подготовка и планирование закупки</w:t>
            </w:r>
          </w:p>
        </w:tc>
      </w:tr>
      <w:tr w:rsidR="00281839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способа закупки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искусственное дробление закупки на несколько отдельных с целью упрощения способа закупки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недопустимость необоснованного дробления закупок, влекущего за собой уход от конкурентных процедур</w:t>
            </w:r>
          </w:p>
          <w:p w:rsidR="00281839" w:rsidRPr="00F05393" w:rsidRDefault="00281839" w:rsidP="0033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на предмет выявления неоднократных закупок однородных товаров, работ, услуг;</w:t>
            </w:r>
          </w:p>
          <w:p w:rsidR="00281839" w:rsidRPr="00F05393" w:rsidRDefault="00281839" w:rsidP="00334D4E">
            <w:pPr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обязанность участников добровольно представлять информацию о цепочке собственников, справку о наличии конфликта интересов и (или) связей, носящих характер аффилированности</w:t>
            </w:r>
          </w:p>
        </w:tc>
      </w:tr>
      <w:tr w:rsidR="00281839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обоснование </w:t>
            </w: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начальных (максимальных) цен контрактов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подготовке обоснования 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начальной (максимальной) цены контракта необоснованное завышение (занижение) начальной (максимальной) цены контракта при осуществлении закупки, чтобы привлечь конкретного поставщика (подрядчика, исполнителя), аффилированного с заказчиком или выплачивающего ему незаконное вознаграждение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специалисты,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ответственные за осуществление закупок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обязательное обоснование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начальных (максимальных) цен контрактов, включая обоснование при закупке с единственным поставщиком (подрядчиком, исполнителем)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839" w:rsidRPr="00F05393" w:rsidRDefault="00281839" w:rsidP="00334D4E">
            <w:pPr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проведение мониторинга цен </w:t>
            </w: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на товары, работы и услуги в целях недопущения завышения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начальных (максимальных) цен контрактов при осуществлении закупки</w:t>
            </w:r>
          </w:p>
        </w:tc>
      </w:tr>
      <w:tr w:rsidR="00433D7B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2A" w:rsidRPr="00F05393" w:rsidRDefault="00B21CE6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объекта закупки и определение условий исполнения контракта</w:t>
            </w:r>
          </w:p>
          <w:p w:rsidR="00433D7B" w:rsidRPr="00F05393" w:rsidRDefault="00433D7B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73E" w:rsidRPr="00F05393" w:rsidRDefault="0044673E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Необоснованное расширение (сужение) круга удовлетворяющей потребности продукции;</w:t>
            </w:r>
          </w:p>
          <w:p w:rsidR="0044673E" w:rsidRPr="00F05393" w:rsidRDefault="0044673E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Необоснованное расширение (ограничение), упрощение (усложнение) необходимых условий контракта и оговорок относительно их исполнения,</w:t>
            </w:r>
          </w:p>
          <w:p w:rsidR="00433D7B" w:rsidRPr="00F05393" w:rsidRDefault="0044673E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</w:t>
            </w:r>
            <w:r w:rsidR="00B21CE6" w:rsidRPr="00F053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ормирование наименования объекта закупки, не соответствующего описанию объекта закупки, чтобы ограничить конкуренцию и привлечь конкретного поставщика (подрядчика, исполнителя), аффилированного с заказчиком или выплачивающим ему незаконное вознаграждение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BB7985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</w:t>
            </w:r>
            <w:r w:rsidR="00B21CE6"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ответственные за формирование задания на поставку товаров, выполнение работ, оказание услуг; руководитель и члены контрактной службы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50682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566DE2"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специалистами, ответственными за осуществление закупок 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соответствия наименования объекта закупки описанию объекта закупки в соответствии с требованиями законодательства о контрактной системе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929F6" w:rsidP="00334D4E">
            <w:pPr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 возможной аффилированности между участником закупки и должностным лицом заказчика</w:t>
            </w:r>
          </w:p>
        </w:tc>
      </w:tr>
      <w:tr w:rsidR="00433D7B" w:rsidRPr="00F05393" w:rsidTr="00334D4E">
        <w:tc>
          <w:tcPr>
            <w:tcW w:w="15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2 этап – организация и проведение закупки</w:t>
            </w:r>
          </w:p>
        </w:tc>
      </w:tr>
      <w:tr w:rsidR="0035265D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5D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5D" w:rsidRPr="00F05393" w:rsidRDefault="0035265D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 информации о закупке в ЕИС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5D" w:rsidRPr="00F05393" w:rsidRDefault="0035265D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публикации информации о закупке в ЕИС используются неправильные классификаторы, чтобы привлечь конкретного поставщика (подрядчика, исполнителя), аффилированного с заказчиком или выплачивающим ему незаконное вознаграждение;</w:t>
            </w:r>
          </w:p>
          <w:p w:rsidR="0035265D" w:rsidRPr="00F05393" w:rsidRDefault="0035265D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265D" w:rsidRPr="00F05393" w:rsidRDefault="0035265D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опубликованные документы закупки невозможно или сложно открыть, прочитать, скопировать, что может повлечь привлечение конкретного поставщика (подрядчика, исполнителя), аффилированного с заказчиком или выплачивающим ему незаконное вознаграждение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5D" w:rsidRPr="00F05393" w:rsidRDefault="0035265D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5D" w:rsidRPr="00F05393" w:rsidRDefault="0035265D" w:rsidP="0033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классификаторов, позволяющих</w:t>
            </w:r>
            <w:r w:rsidR="0023321C"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идентифицировать закупку в ЕИС;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опубликование документов закупки осуществляется в формате, обеспечивающем возможность сохранения на технических средствах, поиска и копирования произвольных фрагментов текста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5D" w:rsidRPr="00F05393" w:rsidRDefault="0035265D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взаимодействия с общественными объединениями и (или) объединениями юридических лиц, осуществляющими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</w:t>
            </w:r>
          </w:p>
        </w:tc>
      </w:tr>
      <w:tr w:rsidR="00433D7B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документации на осуществление закупки товаров, работ, услуг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необоснованных преимуществ для отдельных лиц при осуществлении закупок товаров, работ,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334D4E">
            <w:pPr>
              <w:widowControl w:val="0"/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33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единых требований к участникам закупки, соблюдение правил описания закупки</w:t>
            </w:r>
          </w:p>
          <w:p w:rsidR="00433D7B" w:rsidRPr="00F05393" w:rsidRDefault="00433D7B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запрет на умышленное, неправомерное включение в документацию о закупках условий, ограничивающих конкуренцию</w:t>
            </w:r>
            <w:r w:rsidR="006A2088"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, соблюдение правил описания закупки, закрепленных в Федеральном законе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CA5B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33D7B" w:rsidRPr="00F05393" w:rsidRDefault="004F59D5" w:rsidP="00334D4E">
            <w:pPr>
              <w:spacing w:after="0" w:line="240" w:lineRule="auto"/>
              <w:ind w:right="142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 уровня знаний и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навыков служащих (работников), участвующих в осуществлении закупок</w:t>
            </w:r>
          </w:p>
        </w:tc>
      </w:tr>
      <w:tr w:rsidR="00433D7B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определение поставщиков (подрядчиков, исполнителей)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проведение переговоров заказчиком, членами комиссий по осуществлению закупок с участником закупки в отношении заявок на участие в определении поставщика (подрядчика, исполнителя), что может привести к созданию для участника закупки необоснованных преимуществ и повлечь привлечение конкретного поставщика (подрядчика, исполнителя), аффилированного с заказчиком или выплачивающим ему незаконное</w:t>
            </w:r>
            <w:r w:rsidR="00CA5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вознаграждение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985" w:rsidRPr="00F05393" w:rsidRDefault="00A648F1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  <w:p w:rsidR="000865A5" w:rsidRPr="00F05393" w:rsidRDefault="000865A5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информирование должностных лиц, ответственных за формирование задания на поставку товаров, выполнение работ, оказание услуг о недопустимости переговоров с участниками закупок до выявления победителя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D6291E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1208A"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проверок должностными лицами, ответственными за профилактику коррупционных и иных правонарушений, соблюдения должностными лицами </w:t>
            </w:r>
            <w:r w:rsidR="00AC7876"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заказчика </w:t>
            </w:r>
            <w:r w:rsidR="00E1208A" w:rsidRPr="00F05393">
              <w:rPr>
                <w:rFonts w:ascii="Times New Roman" w:hAnsi="Times New Roman" w:cs="Times New Roman"/>
                <w:sz w:val="24"/>
                <w:szCs w:val="24"/>
              </w:rPr>
              <w:t>требований о предотвращении или уре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гулировании конфликта интересов</w:t>
            </w:r>
          </w:p>
        </w:tc>
      </w:tr>
      <w:tr w:rsidR="00433D7B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AC7876" w:rsidP="0015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заявок на участие в </w:t>
            </w:r>
            <w:r w:rsidR="00150AFE">
              <w:rPr>
                <w:rFonts w:ascii="Times New Roman" w:hAnsi="Times New Roman" w:cs="Times New Roman"/>
                <w:sz w:val="24"/>
                <w:szCs w:val="24"/>
              </w:rPr>
              <w:t>электронных процедурах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AC787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предоставление необоснованных преимуществ участникам закупки, в том числе разное отношение к разным участникам закупки по одинаковым (схожим) условиям, указанным в заявках, что может повлечь привлечение конкретного поставщика (подрядчика, исполнителя), аффилированного с заказчиком или выплачивающим ему незаконное вознаграждение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AC787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76" w:rsidRPr="00F05393" w:rsidRDefault="00AC787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указание в документации о закупке максимально подробн</w:t>
            </w:r>
            <w:r w:rsidR="000865A5" w:rsidRPr="00F053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50AF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 описания объекта закупки, требований к участникам закупки и четкое формулирование условий подтверждения таких требований, а также установление в документации о закупке типовых форм предоставления необходимых сведений и инструкции по заполнению заявки;</w:t>
            </w:r>
          </w:p>
          <w:p w:rsidR="00433D7B" w:rsidRPr="00F05393" w:rsidRDefault="00AC7876" w:rsidP="0015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протоколов рассмотрения </w:t>
            </w:r>
            <w:r w:rsidR="00150AFE">
              <w:rPr>
                <w:rFonts w:ascii="Times New Roman" w:hAnsi="Times New Roman" w:cs="Times New Roman"/>
                <w:sz w:val="24"/>
                <w:szCs w:val="24"/>
              </w:rPr>
              <w:t xml:space="preserve">и оценки 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заявок, подведения итогов </w:t>
            </w:r>
            <w:r w:rsidR="00150AFE">
              <w:rPr>
                <w:rFonts w:ascii="Times New Roman" w:hAnsi="Times New Roman" w:cs="Times New Roman"/>
                <w:sz w:val="24"/>
                <w:szCs w:val="24"/>
              </w:rPr>
              <w:t>электронных процедур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доступе в ЕИС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76" w:rsidRPr="00F05393" w:rsidRDefault="00BB7985" w:rsidP="00334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AC7876" w:rsidRPr="00F05393">
              <w:rPr>
                <w:rFonts w:ascii="Times New Roman" w:hAnsi="Times New Roman" w:cs="Times New Roman"/>
                <w:sz w:val="24"/>
                <w:szCs w:val="24"/>
              </w:rPr>
              <w:t>роведение проверки аффилированности участников закупок с должностными лицами заказчика</w:t>
            </w:r>
          </w:p>
          <w:p w:rsidR="00433D7B" w:rsidRPr="00F05393" w:rsidRDefault="00433D7B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D7B" w:rsidRPr="00F05393" w:rsidTr="00334D4E">
        <w:tc>
          <w:tcPr>
            <w:tcW w:w="15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этап – исполнение контракта</w:t>
            </w:r>
          </w:p>
        </w:tc>
      </w:tr>
      <w:tr w:rsidR="00433D7B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7D454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сроков и иных аспектов исполнения обязательств (в том числе гарантийного обязательства), предусмотренных условиями контракта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7D454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невыполнения  </w:t>
            </w:r>
            <w:r w:rsidR="00B875CB" w:rsidRPr="00B875CB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поставщиком (подрядчиком, исполнителем) 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условий контракта заказчик не применяет к нему предусмотренные контрактом санкции или необоснованно занижает их размер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7D454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специалисты, ответственные за </w:t>
            </w:r>
            <w:r w:rsidR="00BB7985" w:rsidRPr="00F05393">
              <w:rPr>
                <w:rFonts w:ascii="Times New Roman" w:hAnsi="Times New Roman" w:cs="Times New Roman"/>
                <w:sz w:val="24"/>
                <w:szCs w:val="24"/>
              </w:rPr>
              <w:t>приемку выполненных работ, оказанных услуг и поставленных товаров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7D454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в случае выявления нарушений исполнения контракта осуществлять контроль за направлением поставщику (подрядчику, исполнителю) претензий (требований) об уплате неустоек (штрафов, пеней)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5F6611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не допускать освобождения от ответственности поставщика (подрядчика, исполнителя) за неисполнение или ненадлежащее исполнение им обязательств, предусмотренных контрактом</w:t>
            </w:r>
          </w:p>
        </w:tc>
      </w:tr>
      <w:tr w:rsidR="00433D7B" w:rsidRPr="00F05393" w:rsidTr="00334D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E1208A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B21CE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приемка по контрактам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B21CE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принятие исполнения поставщиком (подрядчиком, исполнителем) обязательств по контракту (этапу контракта), не соответствующих требованиям контракта</w:t>
            </w:r>
            <w:r w:rsidR="0044673E" w:rsidRPr="00F053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73E" w:rsidRPr="00F05393" w:rsidRDefault="0044673E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получение части денежных средств, перечисленных подрядчикам (исполнителям) за фактически невыполненные работы (оказанные услуги) путем оформления фиктивных актов приемки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B21CE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специалисты, ответственные за приемку выполненных работ, оказанных услуг и поставленных товаров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B21CE6" w:rsidP="00B87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документов о приемке и информации об исполнении </w:t>
            </w:r>
            <w:r w:rsidR="00B875C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в открытом доступе в ЕИС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B21CE6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организация внутреннего контроля  по оценке исполнения контрактов</w:t>
            </w:r>
            <w:r w:rsidR="00B875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CA3" w:rsidRPr="00F05393" w:rsidRDefault="00824CA3" w:rsidP="0033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приоритет на разделение</w:t>
            </w:r>
            <w:proofErr w:type="gramEnd"/>
            <w:r w:rsidRPr="00F05393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 по проведению закупочных процедур и приемке объектов закупки между различными сотрудниками</w:t>
            </w:r>
          </w:p>
        </w:tc>
      </w:tr>
    </w:tbl>
    <w:p w:rsidR="00DB3A0A" w:rsidRPr="00F05393" w:rsidRDefault="00DB3A0A" w:rsidP="00FD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DB3A0A" w:rsidRPr="00F05393" w:rsidSect="00FD7014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:rsidR="00CC5060" w:rsidRPr="00F05393" w:rsidRDefault="00CC5060" w:rsidP="00FD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3A0A" w:rsidRPr="00F05393" w:rsidRDefault="00DB3A0A" w:rsidP="008E5DF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DB3A0A" w:rsidRPr="00F05393" w:rsidRDefault="00DB3A0A" w:rsidP="008E5DF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комиссии по соблюдению требований к служебному поведению муниципальных служащих и урегулированию </w:t>
      </w:r>
      <w:proofErr w:type="gramStart"/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конфликта интересов администрации </w:t>
      </w:r>
      <w:r w:rsidR="00552C8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Терновского</w:t>
      </w:r>
      <w:r w:rsidR="00544510"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Воронежской области</w:t>
      </w:r>
      <w:proofErr w:type="gramEnd"/>
      <w:r w:rsidRPr="00F0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протокол заседания комиссии</w:t>
      </w:r>
    </w:p>
    <w:p w:rsidR="008E5DFC" w:rsidRPr="00F05393" w:rsidRDefault="008957CD" w:rsidP="00FD7014">
      <w:pPr>
        <w:spacing w:after="0" w:line="240" w:lineRule="auto"/>
        <w:ind w:left="7371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20 .12.2023 г №3</w:t>
      </w:r>
    </w:p>
    <w:p w:rsidR="008E5DFC" w:rsidRPr="00F05393" w:rsidRDefault="008E5DFC" w:rsidP="00FD7014">
      <w:pPr>
        <w:spacing w:after="0" w:line="240" w:lineRule="auto"/>
        <w:ind w:left="737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4673E" w:rsidRPr="00F05393" w:rsidRDefault="0044673E" w:rsidP="00FD7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2EC" w:rsidRPr="00F05393" w:rsidRDefault="00DB3A0A" w:rsidP="00FD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05393">
        <w:rPr>
          <w:rFonts w:ascii="Times New Roman" w:hAnsi="Times New Roman" w:cs="Times New Roman"/>
          <w:sz w:val="24"/>
          <w:szCs w:val="24"/>
        </w:rPr>
        <w:t>П</w:t>
      </w:r>
      <w:r w:rsidR="00C1300F" w:rsidRPr="00F05393">
        <w:rPr>
          <w:rFonts w:ascii="Times New Roman" w:hAnsi="Times New Roman" w:cs="Times New Roman"/>
          <w:sz w:val="24"/>
          <w:szCs w:val="24"/>
        </w:rPr>
        <w:t>лан</w:t>
      </w:r>
      <w:r w:rsidR="00B312EC" w:rsidRPr="00F05393">
        <w:rPr>
          <w:rFonts w:ascii="Times New Roman" w:hAnsi="Times New Roman" w:cs="Times New Roman"/>
          <w:sz w:val="24"/>
          <w:szCs w:val="24"/>
        </w:rPr>
        <w:t xml:space="preserve"> (реестра) мер, направленных на минимизацию</w:t>
      </w:r>
    </w:p>
    <w:p w:rsidR="00B312EC" w:rsidRPr="00F05393" w:rsidRDefault="00B312EC" w:rsidP="00FD70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393">
        <w:rPr>
          <w:rFonts w:ascii="Times New Roman" w:hAnsi="Times New Roman" w:cs="Times New Roman"/>
          <w:sz w:val="24"/>
          <w:szCs w:val="24"/>
        </w:rPr>
        <w:t>коррупционных рисков, возникающих при осуществлении закупок</w:t>
      </w:r>
      <w:r w:rsidR="00C4374B" w:rsidRPr="00F05393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r w:rsidR="00552C80">
        <w:rPr>
          <w:rFonts w:ascii="Times New Roman" w:hAnsi="Times New Roman" w:cs="Times New Roman"/>
          <w:sz w:val="24"/>
          <w:szCs w:val="24"/>
        </w:rPr>
        <w:t>Терновского</w:t>
      </w:r>
      <w:r w:rsidR="00544510" w:rsidRPr="00F05393">
        <w:rPr>
          <w:rFonts w:ascii="Times New Roman" w:hAnsi="Times New Roman" w:cs="Times New Roman"/>
          <w:sz w:val="24"/>
          <w:szCs w:val="24"/>
        </w:rPr>
        <w:t xml:space="preserve"> </w:t>
      </w:r>
      <w:r w:rsidR="00C4374B" w:rsidRPr="00F05393">
        <w:rPr>
          <w:rFonts w:ascii="Times New Roman" w:hAnsi="Times New Roman" w:cs="Times New Roman"/>
          <w:sz w:val="24"/>
          <w:szCs w:val="24"/>
        </w:rPr>
        <w:t>муниципального района и ее структурных подразделениях с правами юридического лица</w:t>
      </w:r>
    </w:p>
    <w:tbl>
      <w:tblPr>
        <w:tblW w:w="15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603"/>
        <w:gridCol w:w="2694"/>
        <w:gridCol w:w="1842"/>
        <w:gridCol w:w="3119"/>
        <w:gridCol w:w="3118"/>
      </w:tblGrid>
      <w:tr w:rsidR="00B312EC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Наименование меры по минимизации коррупционных рисков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минимизируемого коррупционного риска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Срок (периодичность) реализации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служащий (работник)</w:t>
            </w:r>
            <w:r w:rsidR="00B337B3" w:rsidRPr="00F0539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B312EC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C" w:rsidRPr="00F05393" w:rsidRDefault="00B312EC" w:rsidP="00FD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717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F747BD" w:rsidP="00FD7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на предмет выявления неоднократных закупок однородных товаров, работ, услуг;обязанность участников добровольно представлять информацию о цепочке собственников, справку о наличии конфликта интересов и (или) связей, носящих характер аффилированности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способа размещения заказа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F747BD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717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проведение мониторинга цен на товары, работы и услуги в целях недопущения завышения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начальных (максимальных) цен контрактов при осуществлении закупки</w:t>
            </w:r>
          </w:p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обоснование начальных (максимальных) цен контрактов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F747BD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17" w:rsidRPr="00F05393" w:rsidRDefault="005E2717" w:rsidP="00FD7014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</w:tc>
      </w:tr>
      <w:tr w:rsidR="00111CB3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B3" w:rsidRPr="00F05393" w:rsidRDefault="00111CB3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B3" w:rsidRPr="00F05393" w:rsidRDefault="00111CB3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наличия возможной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аффилированности между участником закупки и должностным лицом заказчика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B3" w:rsidRPr="00F05393" w:rsidRDefault="00111CB3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описание объекта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и определение условий исполнения контракта</w:t>
            </w:r>
          </w:p>
          <w:p w:rsidR="00111CB3" w:rsidRPr="00F05393" w:rsidRDefault="00111CB3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B3" w:rsidRPr="00F05393" w:rsidRDefault="00F747BD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B3" w:rsidRPr="00F05393" w:rsidRDefault="00111CB3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специалисты,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ответственные за профилактику коррупционных правонарушений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B3" w:rsidRPr="00F05393" w:rsidRDefault="00111CB3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минимизация </w:t>
            </w: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коррупционных проявлений при осуществлении закупки</w:t>
            </w:r>
          </w:p>
        </w:tc>
      </w:tr>
      <w:tr w:rsidR="00951355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55" w:rsidRPr="00F05393" w:rsidRDefault="00951355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55" w:rsidRPr="00F05393" w:rsidRDefault="00951355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взаимодействия с общественными объединениями и (или) объединениями юридических лиц, осуществляющими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55" w:rsidRPr="00F05393" w:rsidRDefault="00951355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 информации о закупке в ЕИС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55" w:rsidRPr="00F05393" w:rsidRDefault="00F747BD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55" w:rsidRPr="00F05393" w:rsidRDefault="00951355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55" w:rsidRPr="00F05393" w:rsidRDefault="00951355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</w:tc>
      </w:tr>
      <w:tr w:rsidR="00433D7B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792B1B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описания закупки, закрепленных в Федеральном законе</w:t>
            </w:r>
          </w:p>
          <w:p w:rsidR="00433D7B" w:rsidRPr="00F05393" w:rsidRDefault="00433D7B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от 5 апреля 2013 года</w:t>
            </w:r>
          </w:p>
          <w:p w:rsidR="00433D7B" w:rsidRPr="00F05393" w:rsidRDefault="00433D7B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433D7B" w:rsidRPr="00F05393" w:rsidRDefault="00433D7B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документации на осуществление закупки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2A" w:rsidRPr="00F05393" w:rsidRDefault="00F747BD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433D7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D7B" w:rsidRPr="00F05393" w:rsidRDefault="006A2088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</w:tc>
      </w:tr>
      <w:tr w:rsidR="00792B1B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проверок соблюдения должностными лицами заказчика требований о предотвращении или урегулировании конфликта интересов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поставщиков (подрядчиков, исполнителей)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F747BD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профилактику коррупционных правонарушений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</w:tc>
      </w:tr>
      <w:tr w:rsidR="00792B1B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проверки аффилированности участников закупок с должностными лицами заказчика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заявок на участие в </w:t>
            </w:r>
            <w:r w:rsidR="006046A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 процедурах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F747BD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профилактику коррупционных правонарушений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</w:tc>
      </w:tr>
      <w:tr w:rsidR="005F6611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11" w:rsidRPr="00F05393" w:rsidRDefault="00792B1B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1B" w:rsidRPr="00F05393" w:rsidRDefault="00D6291E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5F6611"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едопустимость освобождения от ответственности поставщика (подрядчика, исполнителя) за неисполнение или ненадлежащее исполнение им обязательств, предусмотренных контрактом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11" w:rsidRPr="00F05393" w:rsidRDefault="005F6611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сроков и иных аспектов исполнения обязательств (в том числе гарантийного обязательства), предусмотренных условиями контракта</w:t>
            </w:r>
          </w:p>
          <w:p w:rsidR="005F6611" w:rsidRPr="00F05393" w:rsidRDefault="005F6611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2B1B" w:rsidRPr="00F05393" w:rsidRDefault="00792B1B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11" w:rsidRPr="00F05393" w:rsidRDefault="005F6611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50682A" w:rsidRPr="00F05393" w:rsidRDefault="00F747BD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11" w:rsidRPr="00F05393" w:rsidRDefault="005F6611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осуществление закупок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611" w:rsidRPr="00F05393" w:rsidRDefault="005F6611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</w:tc>
      </w:tr>
      <w:tr w:rsidR="00B21CE6" w:rsidRPr="00F05393" w:rsidTr="006046A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E6" w:rsidRPr="00F05393" w:rsidRDefault="00792B1B" w:rsidP="00FD7014">
            <w:pPr>
              <w:spacing w:after="0" w:line="240" w:lineRule="auto"/>
              <w:ind w:right="119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E6" w:rsidRPr="00F05393" w:rsidRDefault="00B21CE6" w:rsidP="00604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внутреннего контроля  по оценке исполнения контрактов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E6" w:rsidRPr="00F05393" w:rsidRDefault="00B21CE6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приемка по контрактам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E6" w:rsidRPr="00F05393" w:rsidRDefault="00B21CE6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0539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1 раз в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E6" w:rsidRPr="00F05393" w:rsidRDefault="00BB7985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ответственные за приемку выполненных работ, оказанных услуг и поставленных товаров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E6" w:rsidRPr="00F05393" w:rsidRDefault="00B21CE6" w:rsidP="006046A8">
            <w:pPr>
              <w:spacing w:after="0" w:line="240" w:lineRule="auto"/>
              <w:ind w:right="120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 коррупционных проявлений при осуществлении закупки</w:t>
            </w:r>
          </w:p>
        </w:tc>
      </w:tr>
    </w:tbl>
    <w:p w:rsidR="004D1089" w:rsidRPr="00F05393" w:rsidRDefault="004D1089" w:rsidP="00FD7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11B" w:rsidRPr="00F05393" w:rsidRDefault="00B337B3" w:rsidP="00FD7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5393">
        <w:rPr>
          <w:rFonts w:ascii="Times New Roman" w:hAnsi="Times New Roman" w:cs="Times New Roman"/>
          <w:sz w:val="24"/>
          <w:szCs w:val="24"/>
        </w:rPr>
        <w:t xml:space="preserve">*- </w:t>
      </w:r>
      <w:r w:rsidR="000408AD" w:rsidRPr="00F05393">
        <w:rPr>
          <w:rFonts w:ascii="Times New Roman" w:hAnsi="Times New Roman" w:cs="Times New Roman"/>
          <w:sz w:val="24"/>
          <w:szCs w:val="24"/>
        </w:rPr>
        <w:t>Должности служащих, работников конкретизируются в правовом (локальном) акте организации.</w:t>
      </w:r>
    </w:p>
    <w:sectPr w:rsidR="002D011B" w:rsidRPr="00F05393" w:rsidSect="00856F6D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F0CB5"/>
    <w:multiLevelType w:val="hybridMultilevel"/>
    <w:tmpl w:val="94D4190E"/>
    <w:lvl w:ilvl="0" w:tplc="9432BE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0D"/>
    <w:rsid w:val="000124F4"/>
    <w:rsid w:val="000408AD"/>
    <w:rsid w:val="000865A5"/>
    <w:rsid w:val="000D7678"/>
    <w:rsid w:val="000E6943"/>
    <w:rsid w:val="00111CB3"/>
    <w:rsid w:val="00113656"/>
    <w:rsid w:val="0011782E"/>
    <w:rsid w:val="00150AFE"/>
    <w:rsid w:val="00197D82"/>
    <w:rsid w:val="001C3E71"/>
    <w:rsid w:val="001F499C"/>
    <w:rsid w:val="00213AB8"/>
    <w:rsid w:val="002216D3"/>
    <w:rsid w:val="002270AC"/>
    <w:rsid w:val="0023321C"/>
    <w:rsid w:val="00237B86"/>
    <w:rsid w:val="00281839"/>
    <w:rsid w:val="00296F6E"/>
    <w:rsid w:val="002D011B"/>
    <w:rsid w:val="002F2F7A"/>
    <w:rsid w:val="00334D4E"/>
    <w:rsid w:val="0035265D"/>
    <w:rsid w:val="003620C3"/>
    <w:rsid w:val="003D7B4C"/>
    <w:rsid w:val="00433D7B"/>
    <w:rsid w:val="0044673E"/>
    <w:rsid w:val="004929F6"/>
    <w:rsid w:val="004C1BD5"/>
    <w:rsid w:val="004D1089"/>
    <w:rsid w:val="004F59D5"/>
    <w:rsid w:val="0050682A"/>
    <w:rsid w:val="00544510"/>
    <w:rsid w:val="00552C80"/>
    <w:rsid w:val="00566DE2"/>
    <w:rsid w:val="005E2717"/>
    <w:rsid w:val="005F6611"/>
    <w:rsid w:val="006046A8"/>
    <w:rsid w:val="00612765"/>
    <w:rsid w:val="006567FD"/>
    <w:rsid w:val="006A2088"/>
    <w:rsid w:val="006C77D1"/>
    <w:rsid w:val="006E7D7B"/>
    <w:rsid w:val="0070022E"/>
    <w:rsid w:val="00735A8E"/>
    <w:rsid w:val="0079051B"/>
    <w:rsid w:val="00792B1B"/>
    <w:rsid w:val="007D4546"/>
    <w:rsid w:val="007D6D48"/>
    <w:rsid w:val="007F32F1"/>
    <w:rsid w:val="007F7AB0"/>
    <w:rsid w:val="00814EA7"/>
    <w:rsid w:val="00815ECE"/>
    <w:rsid w:val="00824CA3"/>
    <w:rsid w:val="0084254E"/>
    <w:rsid w:val="00844B1E"/>
    <w:rsid w:val="00856F6D"/>
    <w:rsid w:val="008957CD"/>
    <w:rsid w:val="008C246E"/>
    <w:rsid w:val="008E0D43"/>
    <w:rsid w:val="008E5DFC"/>
    <w:rsid w:val="00911548"/>
    <w:rsid w:val="00951355"/>
    <w:rsid w:val="009E060D"/>
    <w:rsid w:val="00A015C2"/>
    <w:rsid w:val="00A26EB6"/>
    <w:rsid w:val="00A4525F"/>
    <w:rsid w:val="00A648F1"/>
    <w:rsid w:val="00A844A2"/>
    <w:rsid w:val="00AC7876"/>
    <w:rsid w:val="00B152D1"/>
    <w:rsid w:val="00B21CE6"/>
    <w:rsid w:val="00B312EC"/>
    <w:rsid w:val="00B337B3"/>
    <w:rsid w:val="00B50971"/>
    <w:rsid w:val="00B64E48"/>
    <w:rsid w:val="00B875CB"/>
    <w:rsid w:val="00BB5F3A"/>
    <w:rsid w:val="00BB7985"/>
    <w:rsid w:val="00BF20E3"/>
    <w:rsid w:val="00C1300F"/>
    <w:rsid w:val="00C4374B"/>
    <w:rsid w:val="00C7629C"/>
    <w:rsid w:val="00C844B1"/>
    <w:rsid w:val="00CA5BA6"/>
    <w:rsid w:val="00CC1843"/>
    <w:rsid w:val="00CC5060"/>
    <w:rsid w:val="00CD4B62"/>
    <w:rsid w:val="00CE0A9B"/>
    <w:rsid w:val="00CF76C9"/>
    <w:rsid w:val="00D6291E"/>
    <w:rsid w:val="00D96986"/>
    <w:rsid w:val="00DB3A0A"/>
    <w:rsid w:val="00DB6F3B"/>
    <w:rsid w:val="00E1208A"/>
    <w:rsid w:val="00E75E6D"/>
    <w:rsid w:val="00EE3189"/>
    <w:rsid w:val="00EF1A21"/>
    <w:rsid w:val="00EF3BC2"/>
    <w:rsid w:val="00F05393"/>
    <w:rsid w:val="00F747BD"/>
    <w:rsid w:val="00FD7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7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7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ПИГУНОВ  Владислав  Владимирович</dc:creator>
  <cp:lastModifiedBy>Летуновская Татьяна Владимировна</cp:lastModifiedBy>
  <cp:revision>6</cp:revision>
  <cp:lastPrinted>2021-10-14T11:45:00Z</cp:lastPrinted>
  <dcterms:created xsi:type="dcterms:W3CDTF">2024-01-11T12:16:00Z</dcterms:created>
  <dcterms:modified xsi:type="dcterms:W3CDTF">2024-01-11T12:32:00Z</dcterms:modified>
</cp:coreProperties>
</file>