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Отчет </w:t>
      </w:r>
    </w:p>
    <w:p w:rsidR="00046FCC" w:rsidRPr="00537152" w:rsidRDefault="00973D9D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046FCC" w:rsidRPr="00537152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Терновском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муниципальном районе</w:t>
      </w:r>
      <w:r w:rsidR="003303E6"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(городском округе)</w:t>
      </w:r>
    </w:p>
    <w:p w:rsidR="00046FCC" w:rsidRPr="00537152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3 </w:t>
      </w:r>
      <w:r w:rsidR="00D5255B" w:rsidRPr="00537152">
        <w:rPr>
          <w:rFonts w:ascii="Times New Roman" w:eastAsia="Calibri" w:hAnsi="Times New Roman" w:cs="Times New Roman"/>
          <w:b/>
          <w:sz w:val="24"/>
          <w:szCs w:val="24"/>
        </w:rPr>
        <w:t>квартал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6D4318" w:rsidRPr="0053715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4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года</w:t>
      </w:r>
    </w:p>
    <w:p w:rsidR="008B06A5" w:rsidRDefault="008B06A5" w:rsidP="00017424">
      <w:pPr>
        <w:spacing w:after="0" w:line="240" w:lineRule="auto"/>
        <w:jc w:val="center"/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585"/>
        <w:gridCol w:w="1630"/>
      </w:tblGrid>
      <w:tr w:rsidR="00B17B52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1B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</w:p>
          <w:p w:rsidR="00B17B52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квартал</w:t>
            </w:r>
          </w:p>
        </w:tc>
      </w:tr>
      <w:tr w:rsidR="00EE31D4" w:rsidRPr="006D08A3" w:rsidTr="00946656">
        <w:trPr>
          <w:cantSplit/>
          <w:trHeight w:val="28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</w:tr>
      <w:tr w:rsidR="00EE31D4" w:rsidRPr="006D08A3" w:rsidTr="006D08A3">
        <w:trPr>
          <w:cantSplit/>
          <w:trHeight w:val="6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руководителем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Поступило вопросов в общественной приемной (всего), из них: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руководителю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выездных приемов в сельские поселения осуществленные руководителем общественной приемной Губернатора Воронежской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проведенных тематических приемов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Рассмотрено вопросов с результатом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ПОДДЕРЖАНО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МЕРЫ ПРИНЯТЫ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отчетном периоде,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из находившихся на дополнительном контроле</w:t>
            </w:r>
            <w:r w:rsidRPr="006D08A3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 w:rsidR="0031589C"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вопросы,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рассмотренные в предыдущих отчетных периодах с результатом рассмотрения обращения «Поддержано», и перешли в категорию «Поддержано.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Меры приняты» в отчетном периоде)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222BE6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реализованных информационных поводов в СМИ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222BE6" w:rsidP="005A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5A7B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Интернет (официальные сайты)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222BE6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Печатные издания (газеты)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222BE6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6.3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Радио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6.4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Телевидение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в режимах: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очно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40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несостоявшихся личных приемов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замене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должностных лиц осуществлявших личный прием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4400E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переносе даты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личного приема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4400E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встреч с рабочими коллективами при проведении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u w:val="single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  <w:r w:rsidR="00EE31D4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осуществленных «обратных связей»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2307" w:rsidP="0070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отчетном периоде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2307" w:rsidP="00702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предыдущих периодах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2307" w:rsidP="00702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</w:tbl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Информация о пунктах 3 - </w:t>
      </w:r>
      <w:r w:rsidR="00241F1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33316" w:rsidRDefault="00333316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360D61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A497F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по п.3 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проведении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выездных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 xml:space="preserve"> в сельских поселениях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3D9D">
        <w:rPr>
          <w:rFonts w:ascii="Times New Roman" w:eastAsia="Calibri" w:hAnsi="Times New Roman" w:cs="Times New Roman"/>
          <w:b/>
          <w:sz w:val="24"/>
          <w:szCs w:val="24"/>
        </w:rPr>
        <w:t>руководителем общественной приемной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Губернатора Воронежской области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A4A2D" w:rsidRDefault="003A4A2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7620"/>
      </w:tblGrid>
      <w:tr w:rsidR="003A4A2D" w:rsidRPr="006D08A3" w:rsidTr="003A4A2D">
        <w:tc>
          <w:tcPr>
            <w:tcW w:w="3085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приема</w:t>
            </w:r>
          </w:p>
        </w:tc>
        <w:tc>
          <w:tcPr>
            <w:tcW w:w="7620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4400E8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30.07.2024</w:t>
            </w:r>
          </w:p>
        </w:tc>
        <w:tc>
          <w:tcPr>
            <w:tcW w:w="7620" w:type="dxa"/>
          </w:tcPr>
          <w:p w:rsidR="003A4A2D" w:rsidRPr="008223FB" w:rsidRDefault="004400E8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Козловское сельское поселение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A497F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0F3D" w:rsidRDefault="00440F3D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проведенных </w:t>
      </w:r>
      <w:r w:rsidRPr="00395C9E">
        <w:rPr>
          <w:rFonts w:ascii="Times New Roman" w:eastAsia="Calibri" w:hAnsi="Times New Roman" w:cs="Times New Roman"/>
          <w:b/>
          <w:sz w:val="24"/>
          <w:szCs w:val="24"/>
        </w:rPr>
        <w:t>тематических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ах.</w:t>
      </w:r>
    </w:p>
    <w:p w:rsidR="00195501" w:rsidRDefault="00195501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1"/>
        <w:gridCol w:w="2077"/>
        <w:gridCol w:w="2032"/>
        <w:gridCol w:w="1771"/>
        <w:gridCol w:w="1710"/>
        <w:gridCol w:w="1714"/>
      </w:tblGrid>
      <w:tr w:rsidR="003A4A2D" w:rsidRPr="006D08A3" w:rsidTr="003A4A2D">
        <w:tc>
          <w:tcPr>
            <w:tcW w:w="1401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077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Тема тематического приема</w:t>
            </w:r>
          </w:p>
        </w:tc>
        <w:tc>
          <w:tcPr>
            <w:tcW w:w="2032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 осуществлявшего тематический прием</w:t>
            </w:r>
          </w:p>
        </w:tc>
        <w:tc>
          <w:tcPr>
            <w:tcW w:w="1771" w:type="dxa"/>
            <w:vAlign w:val="center"/>
          </w:tcPr>
          <w:p w:rsidR="003A4A2D" w:rsidRPr="006D08A3" w:rsidRDefault="00430655" w:rsidP="004306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и н</w:t>
            </w:r>
            <w:r w:rsidR="003A4A2D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организации</w:t>
            </w:r>
          </w:p>
        </w:tc>
        <w:tc>
          <w:tcPr>
            <w:tcW w:w="1710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714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(граждан)</w:t>
            </w: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Pr="00814B2F" w:rsidRDefault="00440F3D" w:rsidP="00440F3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082E" w:rsidRDefault="00440F3D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обращениях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которым результат рассмотрения </w:t>
      </w:r>
      <w:r w:rsidR="00D65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отчетном периоде</w:t>
      </w:r>
    </w:p>
    <w:p w:rsidR="00AC082E" w:rsidRDefault="00AC082E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A497F" w:rsidRDefault="008A431A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proofErr w:type="gramStart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находивши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</w:t>
      </w:r>
      <w:proofErr w:type="gramEnd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дополнительном контроле</w:t>
      </w:r>
    </w:p>
    <w:p w:rsidR="006A497F" w:rsidRPr="00E80676" w:rsidRDefault="006A497F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2126"/>
      </w:tblGrid>
      <w:tr w:rsidR="003743A8" w:rsidRPr="006D08A3" w:rsidTr="00F151E1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и дата в АС ДОУ</w:t>
            </w:r>
          </w:p>
        </w:tc>
        <w:tc>
          <w:tcPr>
            <w:tcW w:w="1559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Ф.И.О.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 обращения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исполнении</w:t>
            </w:r>
          </w:p>
          <w:p w:rsidR="003743A8" w:rsidRPr="006D08A3" w:rsidRDefault="003743A8" w:rsidP="008A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(№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дата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пис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, суть ответа)</w:t>
            </w:r>
          </w:p>
        </w:tc>
        <w:tc>
          <w:tcPr>
            <w:tcW w:w="2126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6A497F" w:rsidRPr="00F151E1" w:rsidTr="008223FB">
        <w:trPr>
          <w:trHeight w:val="247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A497F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31/32</w:t>
            </w:r>
          </w:p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 23.04.2024</w:t>
            </w:r>
          </w:p>
        </w:tc>
        <w:tc>
          <w:tcPr>
            <w:tcW w:w="1559" w:type="dxa"/>
            <w:vAlign w:val="center"/>
          </w:tcPr>
          <w:p w:rsidR="006A497F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Мерзликин </w:t>
            </w:r>
          </w:p>
          <w:p w:rsidR="00D82378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Вячеслав</w:t>
            </w:r>
          </w:p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ремонте автомобильных дорог регионального значения: «Эртиль-Терновка» - Жердевка, «Эртиль-Терновка» -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Козловка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«Эртиль-Терновка»  - с. Русаново.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497F" w:rsidRDefault="00D82378" w:rsidP="00D82378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Письмо №66-11/2752 от 16.05.2024</w:t>
            </w:r>
          </w:p>
          <w:p w:rsidR="00702307" w:rsidRDefault="00702307" w:rsidP="00D82378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2307" w:rsidRPr="00F151E1" w:rsidRDefault="00702307" w:rsidP="00D82378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Работы по ремонту автодорог будут проведены в 2024 году</w:t>
            </w:r>
          </w:p>
        </w:tc>
        <w:tc>
          <w:tcPr>
            <w:tcW w:w="2126" w:type="dxa"/>
            <w:vAlign w:val="center"/>
          </w:tcPr>
          <w:p w:rsidR="00D82378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Заявитель подтвердил принятие мер. </w:t>
            </w:r>
          </w:p>
          <w:p w:rsidR="006A497F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Работы по ремонту автодорог завершены. </w:t>
            </w:r>
          </w:p>
        </w:tc>
      </w:tr>
      <w:tr w:rsidR="006A497F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A497F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31/38</w:t>
            </w:r>
          </w:p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 23.04.2024</w:t>
            </w:r>
          </w:p>
        </w:tc>
        <w:tc>
          <w:tcPr>
            <w:tcW w:w="1559" w:type="dxa"/>
            <w:vAlign w:val="center"/>
          </w:tcPr>
          <w:p w:rsidR="006A497F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Кавешникова</w:t>
            </w:r>
          </w:p>
          <w:p w:rsidR="000D32BB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Марина</w:t>
            </w:r>
          </w:p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ремонте автомобильной дороги регионального значения «Эртиль-Терновка» -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Козловка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497F" w:rsidRDefault="000D32BB" w:rsidP="00702307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Письмо № </w:t>
            </w:r>
            <w:r w:rsidR="00702307" w:rsidRPr="00702307">
              <w:rPr>
                <w:rFonts w:ascii="Times New Roman" w:eastAsia="Calibri" w:hAnsi="Times New Roman" w:cs="Times New Roman"/>
                <w:sz w:val="20"/>
                <w:szCs w:val="20"/>
              </w:rPr>
              <w:t>66-11/2755 от 16.05.2024</w:t>
            </w:r>
          </w:p>
          <w:p w:rsidR="00702307" w:rsidRDefault="00702307" w:rsidP="00702307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2307" w:rsidRPr="00F151E1" w:rsidRDefault="00702307" w:rsidP="00702307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Работы по ремонту автодорог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будут проведены в 2024 году</w:t>
            </w:r>
          </w:p>
        </w:tc>
        <w:tc>
          <w:tcPr>
            <w:tcW w:w="2126" w:type="dxa"/>
            <w:vAlign w:val="center"/>
          </w:tcPr>
          <w:p w:rsidR="000D32BB" w:rsidRPr="000D32BB" w:rsidRDefault="000D32BB" w:rsidP="000D32BB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Заявитель подтвердил принятие мер. </w:t>
            </w:r>
          </w:p>
          <w:p w:rsidR="006A497F" w:rsidRPr="00F151E1" w:rsidRDefault="000D32BB" w:rsidP="000D32BB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BB">
              <w:rPr>
                <w:rFonts w:ascii="Times New Roman" w:eastAsia="Calibri" w:hAnsi="Times New Roman" w:cs="Times New Roman"/>
                <w:sz w:val="20"/>
                <w:szCs w:val="20"/>
              </w:rPr>
              <w:t>Работы по ремонту автодорог завершены.</w:t>
            </w:r>
          </w:p>
        </w:tc>
      </w:tr>
      <w:tr w:rsidR="008B06A5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B06A5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31/63</w:t>
            </w:r>
          </w:p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 18.06.2024</w:t>
            </w:r>
          </w:p>
        </w:tc>
        <w:tc>
          <w:tcPr>
            <w:tcW w:w="1559" w:type="dxa"/>
            <w:vAlign w:val="center"/>
          </w:tcPr>
          <w:p w:rsidR="008B06A5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Ишутина</w:t>
            </w:r>
          </w:p>
          <w:p w:rsidR="000D32BB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Елена</w:t>
            </w:r>
          </w:p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6A5" w:rsidRPr="00F151E1" w:rsidRDefault="000D32BB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оказании помощи и содействия </w:t>
            </w:r>
            <w:r w:rsidR="00222BE6">
              <w:rPr>
                <w:rFonts w:ascii="Times New Roman" w:eastAsia="Calibri" w:hAnsi="Times New Roman" w:cs="Times New Roman"/>
                <w:sz w:val="20"/>
                <w:szCs w:val="20"/>
              </w:rPr>
              <w:t>в  ремонте кровли после урагана брату, ветерану боевых действий, Мореву С.И.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6A5" w:rsidRPr="00F151E1" w:rsidRDefault="006F6C31" w:rsidP="006F6C3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Строительной бригадой завезены необходимые материалы на замену кровли. Ремонт произведен в полном объеме. </w:t>
            </w:r>
            <w:r w:rsidR="00222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22BE6" w:rsidRPr="00222BE6" w:rsidRDefault="00222BE6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2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Заявитель подтвердил принятие мер. </w:t>
            </w:r>
          </w:p>
          <w:p w:rsidR="008B06A5" w:rsidRPr="00F151E1" w:rsidRDefault="00222BE6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2B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Работы по ремонту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кровли завершены</w:t>
            </w: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82E" w:rsidRDefault="00AC082E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216397" w:rsidRDefault="00D53645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реализованных информационных повод</w:t>
      </w:r>
      <w:r w:rsidR="00946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СМИ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sz w:val="24"/>
          <w:szCs w:val="24"/>
        </w:rPr>
        <w:t>освещении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</w:t>
      </w:r>
    </w:p>
    <w:p w:rsidR="00790813" w:rsidRPr="00E80676" w:rsidRDefault="00216397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6397">
        <w:rPr>
          <w:rFonts w:ascii="Times New Roman" w:eastAsia="Calibri" w:hAnsi="Times New Roman" w:cs="Times New Roman"/>
          <w:b/>
          <w:sz w:val="24"/>
          <w:szCs w:val="24"/>
        </w:rPr>
        <w:t>общественных приемных Губернатора Воронежской области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197" w:type="dxa"/>
        <w:jc w:val="center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482"/>
        <w:gridCol w:w="1483"/>
        <w:gridCol w:w="1483"/>
      </w:tblGrid>
      <w:tr w:rsidR="002F5609" w:rsidRPr="00F151E1" w:rsidTr="00B17B52">
        <w:trPr>
          <w:trHeight w:val="635"/>
          <w:jc w:val="center"/>
        </w:trPr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Освещение деятельности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Объявления </w:t>
            </w:r>
          </w:p>
        </w:tc>
      </w:tr>
      <w:tr w:rsidR="002F5609" w:rsidRPr="00F151E1" w:rsidTr="000F0782">
        <w:trPr>
          <w:trHeight w:val="147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5A7B5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5A7B5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D8237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609" w:rsidRPr="00F151E1" w:rsidTr="000F0782">
        <w:trPr>
          <w:trHeight w:val="194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5A7B5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5A7B5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D8237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609" w:rsidRPr="00F151E1" w:rsidTr="000F0782">
        <w:trPr>
          <w:trHeight w:val="98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609" w:rsidRPr="00F151E1" w:rsidTr="00B17B52">
        <w:trPr>
          <w:trHeight w:val="139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255B" w:rsidRPr="00F151E1" w:rsidTr="00B17B52">
        <w:trPr>
          <w:trHeight w:val="172"/>
          <w:jc w:val="center"/>
        </w:trPr>
        <w:tc>
          <w:tcPr>
            <w:tcW w:w="2749" w:type="dxa"/>
            <w:shd w:val="clear" w:color="auto" w:fill="auto"/>
            <w:vAlign w:val="center"/>
          </w:tcPr>
          <w:p w:rsidR="00D5255B" w:rsidRPr="00F151E1" w:rsidRDefault="00D5255B" w:rsidP="00B17B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D5255B" w:rsidRPr="00F151E1" w:rsidRDefault="00D82378" w:rsidP="005A7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A7B5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5A7B5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D8237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:rsidR="00333316" w:rsidRDefault="0033331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15.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несостоявшихся 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 xml:space="preserve"> (по графику)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1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148"/>
        <w:gridCol w:w="3149"/>
        <w:gridCol w:w="3149"/>
      </w:tblGrid>
      <w:tr w:rsidR="000F0782" w:rsidRPr="006D08A3" w:rsidTr="009A43A4">
        <w:trPr>
          <w:trHeight w:val="319"/>
          <w:jc w:val="center"/>
        </w:trPr>
        <w:tc>
          <w:tcPr>
            <w:tcW w:w="1225" w:type="dxa"/>
            <w:vAlign w:val="center"/>
          </w:tcPr>
          <w:p w:rsidR="000F0782" w:rsidRPr="006D08A3" w:rsidRDefault="009A43A4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ИОВО, ТОФОИВ</w:t>
            </w:r>
          </w:p>
        </w:tc>
        <w:tc>
          <w:tcPr>
            <w:tcW w:w="3149" w:type="dxa"/>
            <w:vAlign w:val="center"/>
          </w:tcPr>
          <w:p w:rsidR="000F0782" w:rsidRPr="006D08A3" w:rsidRDefault="001D050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  <w:r w:rsidR="000F0782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0F0782" w:rsidRPr="004729A3" w:rsidTr="009A43A4">
        <w:trPr>
          <w:trHeight w:val="189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208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83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16. Информация о 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>замен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должностных лиц проводивших личный прием граждан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proofErr w:type="gramStart"/>
      <w:r w:rsidRPr="000C1CDA">
        <w:rPr>
          <w:rFonts w:ascii="Times New Roman" w:eastAsia="Calibri" w:hAnsi="Times New Roman" w:cs="Times New Roman"/>
          <w:b/>
          <w:sz w:val="24"/>
          <w:szCs w:val="24"/>
        </w:rPr>
        <w:t>перенос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proofErr w:type="gramEnd"/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даты личных приемов граждан в общественных приемных Губернатора Воронежской области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850"/>
        <w:gridCol w:w="2362"/>
        <w:gridCol w:w="2363"/>
        <w:gridCol w:w="2363"/>
      </w:tblGrid>
      <w:tr w:rsidR="009A43A4" w:rsidRPr="009A43A4" w:rsidTr="00537152">
        <w:trPr>
          <w:trHeight w:val="10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End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утвержденная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графике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 фактического проведения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руководителя 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О,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ТОФОИВ</w:t>
            </w:r>
          </w:p>
          <w:p w:rsidR="009A43A4" w:rsidRPr="00537152" w:rsidRDefault="009A43A4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УТВЕРЖДЕННЫЕ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фактически проводившего прием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О, 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ТОФОИВ</w:t>
            </w:r>
          </w:p>
        </w:tc>
      </w:tr>
      <w:tr w:rsidR="00537152" w:rsidRPr="000C1CDA" w:rsidTr="00537152">
        <w:trPr>
          <w:trHeight w:val="1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400E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24.09.2024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4400E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25.09.2024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400E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400E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Мелещенко В.Н.  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4400E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Мелещенко В.Н.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400E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по развитию муниципальных образований Воронежской области</w:t>
            </w:r>
          </w:p>
        </w:tc>
      </w:tr>
      <w:tr w:rsidR="00537152" w:rsidRPr="000C1CDA" w:rsidTr="00537152">
        <w:trPr>
          <w:trHeight w:val="12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37152">
        <w:trPr>
          <w:trHeight w:val="1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4B3E" w:rsidRDefault="000F0782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D4B3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D4B3E" w:rsidRPr="009D4B3E">
        <w:t xml:space="preserve"> </w:t>
      </w:r>
      <w:r w:rsidR="009D4B3E" w:rsidRPr="009D4B3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:rsidR="008B06A5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>встреч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 xml:space="preserve"> с рабочими коллективами при проведении личных приемов граждан, осуществленных должностными лицами 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(</w:t>
      </w:r>
      <w:r w:rsidRPr="008B06A5">
        <w:rPr>
          <w:rFonts w:ascii="Times New Roman" w:eastAsia="Calibri" w:hAnsi="Times New Roman" w:cs="Times New Roman"/>
          <w:b/>
          <w:i/>
          <w:caps/>
          <w:sz w:val="24"/>
          <w:szCs w:val="24"/>
          <w:u w:val="single"/>
          <w:shd w:val="clear" w:color="auto" w:fill="FFFF00"/>
        </w:rPr>
        <w:t>по графику</w:t>
      </w: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)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8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4040"/>
        <w:gridCol w:w="4040"/>
        <w:gridCol w:w="1652"/>
      </w:tblGrid>
      <w:tr w:rsidR="009D4B3E" w:rsidRPr="00F151E1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537152" w:rsidRDefault="009A43A4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предприятия/организации </w:t>
            </w:r>
          </w:p>
          <w:p w:rsidR="009D4B3E" w:rsidRP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коллектива</w:t>
            </w:r>
          </w:p>
        </w:tc>
        <w:tc>
          <w:tcPr>
            <w:tcW w:w="1652" w:type="dxa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</w:t>
            </w: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6FC9" w:rsidRDefault="00926FC9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37CA" w:rsidRDefault="00241F11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705D2C" w:rsidRPr="008223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6092" w:rsidRPr="008223FB">
        <w:rPr>
          <w:rFonts w:ascii="Times New Roman" w:eastAsia="Calibri" w:hAnsi="Times New Roman" w:cs="Times New Roman"/>
          <w:b/>
          <w:sz w:val="24"/>
          <w:szCs w:val="24"/>
        </w:rPr>
        <w:t>Иное.</w:t>
      </w:r>
    </w:p>
    <w:p w:rsidR="008B06A5" w:rsidRPr="008223FB" w:rsidRDefault="008B06A5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Pr="004729A3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926FC9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1FB30CC" wp14:editId="3C8BCE50">
            <wp:simplePos x="0" y="0"/>
            <wp:positionH relativeFrom="column">
              <wp:posOffset>3518535</wp:posOffset>
            </wp:positionH>
            <wp:positionV relativeFrom="paragraph">
              <wp:posOffset>109220</wp:posOffset>
            </wp:positionV>
            <wp:extent cx="1047750" cy="496570"/>
            <wp:effectExtent l="0" t="0" r="0" b="0"/>
            <wp:wrapNone/>
            <wp:docPr id="3" name="Рисунок 0" descr="подпись Архип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Архипов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6FCC" w:rsidRPr="00537152" w:rsidRDefault="00046FCC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Руководитель общественной приемной </w:t>
      </w:r>
    </w:p>
    <w:p w:rsidR="00046FCC" w:rsidRPr="00537152" w:rsidRDefault="00DF66B8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убернатора Воронежской области                                    </w:t>
      </w:r>
      <w:r w:rsidR="004729A3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537152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</w:t>
      </w:r>
      <w:r w:rsidR="00D823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М. А. Архипова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70EE8" w:rsidRPr="00537152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B06A5" w:rsidRPr="00241F11" w:rsidRDefault="008B06A5" w:rsidP="00D8237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</w:p>
    <w:sectPr w:rsidR="008B06A5" w:rsidRPr="00241F11" w:rsidSect="00537152">
      <w:headerReference w:type="default" r:id="rId10"/>
      <w:pgSz w:w="11906" w:h="16838"/>
      <w:pgMar w:top="709" w:right="424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82D" w:rsidRDefault="001B382D" w:rsidP="006B63F9">
      <w:pPr>
        <w:spacing w:after="0" w:line="240" w:lineRule="auto"/>
      </w:pPr>
      <w:r>
        <w:separator/>
      </w:r>
    </w:p>
  </w:endnote>
  <w:endnote w:type="continuationSeparator" w:id="0">
    <w:p w:rsidR="001B382D" w:rsidRDefault="001B382D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82D" w:rsidRDefault="001B382D" w:rsidP="006B63F9">
      <w:pPr>
        <w:spacing w:after="0" w:line="240" w:lineRule="auto"/>
      </w:pPr>
      <w:r>
        <w:separator/>
      </w:r>
    </w:p>
  </w:footnote>
  <w:footnote w:type="continuationSeparator" w:id="0">
    <w:p w:rsidR="001B382D" w:rsidRDefault="001B382D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B5A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703B"/>
    <w:multiLevelType w:val="hybridMultilevel"/>
    <w:tmpl w:val="25185428"/>
    <w:lvl w:ilvl="0" w:tplc="247CEE0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2D8B"/>
    <w:rsid w:val="00017424"/>
    <w:rsid w:val="0003086C"/>
    <w:rsid w:val="00031278"/>
    <w:rsid w:val="00041A48"/>
    <w:rsid w:val="000443EB"/>
    <w:rsid w:val="00046FCC"/>
    <w:rsid w:val="00060612"/>
    <w:rsid w:val="0008585C"/>
    <w:rsid w:val="000A21C1"/>
    <w:rsid w:val="000A53E6"/>
    <w:rsid w:val="000B3F67"/>
    <w:rsid w:val="000B639B"/>
    <w:rsid w:val="000C00B3"/>
    <w:rsid w:val="000C1CDA"/>
    <w:rsid w:val="000D047F"/>
    <w:rsid w:val="000D32BB"/>
    <w:rsid w:val="000E7285"/>
    <w:rsid w:val="000F0782"/>
    <w:rsid w:val="00105324"/>
    <w:rsid w:val="00110216"/>
    <w:rsid w:val="00111F12"/>
    <w:rsid w:val="0011509A"/>
    <w:rsid w:val="001239C5"/>
    <w:rsid w:val="00125F97"/>
    <w:rsid w:val="00182225"/>
    <w:rsid w:val="00195501"/>
    <w:rsid w:val="001B0729"/>
    <w:rsid w:val="001B382D"/>
    <w:rsid w:val="001D0502"/>
    <w:rsid w:val="001E3A71"/>
    <w:rsid w:val="001E6429"/>
    <w:rsid w:val="00200D52"/>
    <w:rsid w:val="00211E4E"/>
    <w:rsid w:val="00216397"/>
    <w:rsid w:val="0021640B"/>
    <w:rsid w:val="00222BE6"/>
    <w:rsid w:val="00224BDA"/>
    <w:rsid w:val="00230425"/>
    <w:rsid w:val="002311E4"/>
    <w:rsid w:val="00241F11"/>
    <w:rsid w:val="002444BB"/>
    <w:rsid w:val="00254CB4"/>
    <w:rsid w:val="00257393"/>
    <w:rsid w:val="002626B0"/>
    <w:rsid w:val="00272F5E"/>
    <w:rsid w:val="00283DC3"/>
    <w:rsid w:val="00290A9D"/>
    <w:rsid w:val="00294DB7"/>
    <w:rsid w:val="002A584F"/>
    <w:rsid w:val="002C3EE9"/>
    <w:rsid w:val="002F5609"/>
    <w:rsid w:val="00305193"/>
    <w:rsid w:val="00307469"/>
    <w:rsid w:val="0031139F"/>
    <w:rsid w:val="0031589C"/>
    <w:rsid w:val="003303E6"/>
    <w:rsid w:val="00333316"/>
    <w:rsid w:val="003373EF"/>
    <w:rsid w:val="00347AB6"/>
    <w:rsid w:val="00360D61"/>
    <w:rsid w:val="003743A8"/>
    <w:rsid w:val="003750F7"/>
    <w:rsid w:val="0038778A"/>
    <w:rsid w:val="00395C9E"/>
    <w:rsid w:val="003A2295"/>
    <w:rsid w:val="003A41B6"/>
    <w:rsid w:val="003A4A2D"/>
    <w:rsid w:val="003B62C3"/>
    <w:rsid w:val="003B7127"/>
    <w:rsid w:val="003D5030"/>
    <w:rsid w:val="003E0E51"/>
    <w:rsid w:val="003E2738"/>
    <w:rsid w:val="00413E83"/>
    <w:rsid w:val="004223C7"/>
    <w:rsid w:val="004228FE"/>
    <w:rsid w:val="00425FDC"/>
    <w:rsid w:val="00430655"/>
    <w:rsid w:val="00434CED"/>
    <w:rsid w:val="004400E8"/>
    <w:rsid w:val="00440F3D"/>
    <w:rsid w:val="004577EC"/>
    <w:rsid w:val="00464E88"/>
    <w:rsid w:val="00465488"/>
    <w:rsid w:val="00466082"/>
    <w:rsid w:val="004729A3"/>
    <w:rsid w:val="00494345"/>
    <w:rsid w:val="004945C8"/>
    <w:rsid w:val="004B741B"/>
    <w:rsid w:val="004C0AF1"/>
    <w:rsid w:val="004C2AD0"/>
    <w:rsid w:val="004D3AB2"/>
    <w:rsid w:val="0051265A"/>
    <w:rsid w:val="00533E7E"/>
    <w:rsid w:val="00534729"/>
    <w:rsid w:val="00537152"/>
    <w:rsid w:val="0055550C"/>
    <w:rsid w:val="0056028F"/>
    <w:rsid w:val="005707EE"/>
    <w:rsid w:val="00571F1A"/>
    <w:rsid w:val="005A7B5A"/>
    <w:rsid w:val="005D26D3"/>
    <w:rsid w:val="005D572D"/>
    <w:rsid w:val="005F093E"/>
    <w:rsid w:val="00611EE9"/>
    <w:rsid w:val="006152CF"/>
    <w:rsid w:val="00622DB6"/>
    <w:rsid w:val="00625C2F"/>
    <w:rsid w:val="0066030D"/>
    <w:rsid w:val="006917FA"/>
    <w:rsid w:val="00691A45"/>
    <w:rsid w:val="00693BF8"/>
    <w:rsid w:val="006A40F6"/>
    <w:rsid w:val="006A460F"/>
    <w:rsid w:val="006A497F"/>
    <w:rsid w:val="006B59B4"/>
    <w:rsid w:val="006B63F9"/>
    <w:rsid w:val="006C0791"/>
    <w:rsid w:val="006C5877"/>
    <w:rsid w:val="006D08A3"/>
    <w:rsid w:val="006D4318"/>
    <w:rsid w:val="006D6E81"/>
    <w:rsid w:val="006E19C7"/>
    <w:rsid w:val="006F0865"/>
    <w:rsid w:val="006F2DD4"/>
    <w:rsid w:val="006F594E"/>
    <w:rsid w:val="006F6C31"/>
    <w:rsid w:val="006F7447"/>
    <w:rsid w:val="00702307"/>
    <w:rsid w:val="00705D2C"/>
    <w:rsid w:val="007312AE"/>
    <w:rsid w:val="007368F7"/>
    <w:rsid w:val="00744C6C"/>
    <w:rsid w:val="00762E04"/>
    <w:rsid w:val="00763D57"/>
    <w:rsid w:val="00774018"/>
    <w:rsid w:val="007761A0"/>
    <w:rsid w:val="00790813"/>
    <w:rsid w:val="007A33AD"/>
    <w:rsid w:val="007A487E"/>
    <w:rsid w:val="00802F63"/>
    <w:rsid w:val="00804C92"/>
    <w:rsid w:val="00814B2F"/>
    <w:rsid w:val="008223FB"/>
    <w:rsid w:val="008329F8"/>
    <w:rsid w:val="00835029"/>
    <w:rsid w:val="008365E6"/>
    <w:rsid w:val="00846398"/>
    <w:rsid w:val="008512FC"/>
    <w:rsid w:val="00852614"/>
    <w:rsid w:val="00863200"/>
    <w:rsid w:val="008678A9"/>
    <w:rsid w:val="00867E29"/>
    <w:rsid w:val="008A431A"/>
    <w:rsid w:val="008B06A5"/>
    <w:rsid w:val="008C1753"/>
    <w:rsid w:val="008F3D17"/>
    <w:rsid w:val="00904189"/>
    <w:rsid w:val="00926FC9"/>
    <w:rsid w:val="009318E3"/>
    <w:rsid w:val="00946656"/>
    <w:rsid w:val="00973D9D"/>
    <w:rsid w:val="009757CA"/>
    <w:rsid w:val="009A33ED"/>
    <w:rsid w:val="009A3611"/>
    <w:rsid w:val="009A43A4"/>
    <w:rsid w:val="009C16EF"/>
    <w:rsid w:val="009D4B3E"/>
    <w:rsid w:val="009D5436"/>
    <w:rsid w:val="009D5FA1"/>
    <w:rsid w:val="00A01201"/>
    <w:rsid w:val="00A0427D"/>
    <w:rsid w:val="00A13FA1"/>
    <w:rsid w:val="00A165FD"/>
    <w:rsid w:val="00A27E67"/>
    <w:rsid w:val="00A40E11"/>
    <w:rsid w:val="00A46513"/>
    <w:rsid w:val="00A80540"/>
    <w:rsid w:val="00A8332D"/>
    <w:rsid w:val="00A84883"/>
    <w:rsid w:val="00AA3EE9"/>
    <w:rsid w:val="00AB41AB"/>
    <w:rsid w:val="00AC082E"/>
    <w:rsid w:val="00AC2144"/>
    <w:rsid w:val="00AC37CA"/>
    <w:rsid w:val="00AC5C46"/>
    <w:rsid w:val="00AC65C4"/>
    <w:rsid w:val="00AD1371"/>
    <w:rsid w:val="00AD4F15"/>
    <w:rsid w:val="00AD554E"/>
    <w:rsid w:val="00AE1F43"/>
    <w:rsid w:val="00AE340A"/>
    <w:rsid w:val="00AF4398"/>
    <w:rsid w:val="00AF4533"/>
    <w:rsid w:val="00B04B30"/>
    <w:rsid w:val="00B076B2"/>
    <w:rsid w:val="00B17B52"/>
    <w:rsid w:val="00B21016"/>
    <w:rsid w:val="00B219F9"/>
    <w:rsid w:val="00B35913"/>
    <w:rsid w:val="00B44A5B"/>
    <w:rsid w:val="00B5501C"/>
    <w:rsid w:val="00B55131"/>
    <w:rsid w:val="00B63620"/>
    <w:rsid w:val="00B73837"/>
    <w:rsid w:val="00B7721F"/>
    <w:rsid w:val="00B94CA6"/>
    <w:rsid w:val="00B95985"/>
    <w:rsid w:val="00BA38F8"/>
    <w:rsid w:val="00BF2527"/>
    <w:rsid w:val="00BF4FD5"/>
    <w:rsid w:val="00C205C2"/>
    <w:rsid w:val="00C4024D"/>
    <w:rsid w:val="00C51C4C"/>
    <w:rsid w:val="00C63CA4"/>
    <w:rsid w:val="00C6533F"/>
    <w:rsid w:val="00CA28F9"/>
    <w:rsid w:val="00CD0AAF"/>
    <w:rsid w:val="00CF396A"/>
    <w:rsid w:val="00CF43EE"/>
    <w:rsid w:val="00D5255B"/>
    <w:rsid w:val="00D53645"/>
    <w:rsid w:val="00D65BB3"/>
    <w:rsid w:val="00D725BD"/>
    <w:rsid w:val="00D76633"/>
    <w:rsid w:val="00D7781B"/>
    <w:rsid w:val="00D801CD"/>
    <w:rsid w:val="00D82378"/>
    <w:rsid w:val="00DB78DB"/>
    <w:rsid w:val="00DD2B3F"/>
    <w:rsid w:val="00DD3878"/>
    <w:rsid w:val="00DD47EA"/>
    <w:rsid w:val="00DF037A"/>
    <w:rsid w:val="00DF66B8"/>
    <w:rsid w:val="00E1265B"/>
    <w:rsid w:val="00E446F0"/>
    <w:rsid w:val="00E54F28"/>
    <w:rsid w:val="00E62D7F"/>
    <w:rsid w:val="00E80676"/>
    <w:rsid w:val="00E86E6E"/>
    <w:rsid w:val="00E912A5"/>
    <w:rsid w:val="00E9520A"/>
    <w:rsid w:val="00EE31D4"/>
    <w:rsid w:val="00EE5976"/>
    <w:rsid w:val="00EE6172"/>
    <w:rsid w:val="00EF0A72"/>
    <w:rsid w:val="00EF113D"/>
    <w:rsid w:val="00F151E1"/>
    <w:rsid w:val="00F34096"/>
    <w:rsid w:val="00F70EE8"/>
    <w:rsid w:val="00F76092"/>
    <w:rsid w:val="00F86901"/>
    <w:rsid w:val="00F905DC"/>
    <w:rsid w:val="00F90EBD"/>
    <w:rsid w:val="00F97E1E"/>
    <w:rsid w:val="00FC0A6D"/>
    <w:rsid w:val="00FD5973"/>
    <w:rsid w:val="00FD7AEE"/>
    <w:rsid w:val="00FE545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7EA7-E942-46A3-88E4-EB5E5036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Оксана Анатольевна</dc:creator>
  <cp:lastModifiedBy>Архипова Марина Андреевна</cp:lastModifiedBy>
  <cp:revision>7</cp:revision>
  <cp:lastPrinted>2024-02-14T13:29:00Z</cp:lastPrinted>
  <dcterms:created xsi:type="dcterms:W3CDTF">2024-10-01T08:05:00Z</dcterms:created>
  <dcterms:modified xsi:type="dcterms:W3CDTF">2024-10-02T07:43:00Z</dcterms:modified>
</cp:coreProperties>
</file>